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F2D4D" w:rsidR="0002265F" w:rsidP="00426658" w:rsidRDefault="0002265F" w14:paraId="29E404F3" w14:textId="77777777">
      <w:pPr>
        <w:pStyle w:val="Texto"/>
        <w:spacing w:before="0" w:after="0" w:line="240" w:lineRule="auto"/>
        <w:contextualSpacing/>
        <w:jc w:val="center"/>
        <w:rPr>
          <w:b/>
          <w:bCs/>
          <w:szCs w:val="22"/>
        </w:rPr>
      </w:pPr>
      <w:r w:rsidRPr="007F2D4D">
        <w:rPr>
          <w:b/>
          <w:bCs/>
          <w:szCs w:val="22"/>
        </w:rPr>
        <w:t>Circular Externa</w:t>
      </w:r>
    </w:p>
    <w:p w:rsidRPr="007F2D4D" w:rsidR="0002265F" w:rsidP="00426658" w:rsidRDefault="007F2D4D" w14:paraId="16D25E2B" w14:textId="21B26C35">
      <w:pPr>
        <w:pStyle w:val="Texto"/>
        <w:spacing w:before="0" w:after="0" w:line="240" w:lineRule="auto"/>
        <w:contextualSpacing/>
        <w:jc w:val="center"/>
        <w:rPr>
          <w:szCs w:val="22"/>
        </w:rPr>
      </w:pPr>
      <w:r w:rsidRPr="007F2D4D">
        <w:rPr>
          <w:szCs w:val="22"/>
        </w:rPr>
        <w:t>13</w:t>
      </w:r>
      <w:r w:rsidRPr="007F2D4D" w:rsidR="0002265F">
        <w:rPr>
          <w:szCs w:val="22"/>
        </w:rPr>
        <w:t xml:space="preserve"> de </w:t>
      </w:r>
      <w:r w:rsidRPr="007F2D4D" w:rsidR="00E24CCB">
        <w:rPr>
          <w:szCs w:val="22"/>
        </w:rPr>
        <w:t>octubre</w:t>
      </w:r>
      <w:r w:rsidRPr="007F2D4D" w:rsidR="0002265F">
        <w:rPr>
          <w:szCs w:val="22"/>
        </w:rPr>
        <w:t xml:space="preserve"> del 2023</w:t>
      </w:r>
    </w:p>
    <w:sdt>
      <w:sdtPr>
        <w:rPr>
          <w:szCs w:val="22"/>
        </w:rPr>
        <w:alias w:val="Consecutivo"/>
        <w:tag w:val="Consecutivo"/>
        <w:id w:val="2052717023"/>
        <w:placeholder>
          <w:docPart w:val="09F91F1BD9444D26BCA3EACB0818C2AE"/>
        </w:placeholder>
        <w:text/>
      </w:sdtPr>
      <w:sdtEndPr/>
      <w:sdtContent>
        <w:p w:rsidRPr="007F2D4D" w:rsidR="00181ABF" w:rsidP="00426658" w:rsidRDefault="00181ABF" w14:paraId="7023148F" w14:textId="77777777">
          <w:pPr>
            <w:tabs>
              <w:tab w:val="left" w:pos="2843"/>
            </w:tabs>
            <w:spacing w:line="240" w:lineRule="auto"/>
            <w:contextualSpacing/>
            <w:jc w:val="center"/>
            <w:rPr>
              <w:szCs w:val="22"/>
            </w:rPr>
          </w:pPr>
          <w:r>
            <w:t>SGF-2681-2023</w:t>
          </w:r>
        </w:p>
      </w:sdtContent>
    </w:sdt>
    <w:p w:rsidRPr="007F2D4D" w:rsidR="00181ABF" w:rsidP="00426658" w:rsidRDefault="009A77D3" w14:paraId="0CD8AFAF" w14:textId="3E7C8CF3">
      <w:pPr>
        <w:tabs>
          <w:tab w:val="left" w:pos="2843"/>
        </w:tabs>
        <w:spacing w:line="240" w:lineRule="auto"/>
        <w:contextualSpacing/>
        <w:jc w:val="center"/>
        <w:rPr>
          <w:szCs w:val="22"/>
        </w:rPr>
      </w:pPr>
      <w:sdt>
        <w:sdtPr>
          <w:rPr>
            <w:szCs w:val="22"/>
          </w:rPr>
          <w:alias w:val="Confidencialidad"/>
          <w:tag w:val="Confidencialidad"/>
          <w:id w:val="1447896894"/>
          <w:placeholder>
            <w:docPart w:val="9860352CD383450896223B1977E09720"/>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Pr="007F2D4D" w:rsidR="0002265F">
            <w:rPr>
              <w:szCs w:val="22"/>
            </w:rPr>
            <w:t>SGF-PUBLICO</w:t>
          </w:r>
        </w:sdtContent>
      </w:sdt>
    </w:p>
    <w:p w:rsidRPr="007F2D4D" w:rsidR="00181ABF" w:rsidP="00426658" w:rsidRDefault="00181ABF" w14:paraId="6FD87841" w14:textId="2D428198">
      <w:pPr>
        <w:tabs>
          <w:tab w:val="left" w:pos="2843"/>
        </w:tabs>
        <w:spacing w:line="240" w:lineRule="auto"/>
        <w:contextualSpacing/>
        <w:jc w:val="center"/>
        <w:rPr>
          <w:szCs w:val="22"/>
        </w:rPr>
      </w:pPr>
    </w:p>
    <w:p w:rsidRPr="007F2D4D" w:rsidR="00426658" w:rsidP="00426658" w:rsidRDefault="00426658" w14:paraId="4009403A" w14:textId="77777777">
      <w:pPr>
        <w:tabs>
          <w:tab w:val="left" w:pos="2843"/>
        </w:tabs>
        <w:spacing w:line="240" w:lineRule="auto"/>
        <w:contextualSpacing/>
        <w:jc w:val="center"/>
        <w:rPr>
          <w:szCs w:val="22"/>
        </w:rPr>
      </w:pPr>
    </w:p>
    <w:p w:rsidRPr="007F2D4D" w:rsidR="00604CFD" w:rsidP="00426658" w:rsidRDefault="00604CFD" w14:paraId="5A9B3954" w14:textId="77777777">
      <w:pPr>
        <w:widowControl w:val="0"/>
        <w:spacing w:line="240" w:lineRule="auto"/>
        <w:ind w:left="34" w:right="86"/>
        <w:contextualSpacing/>
        <w:outlineLvl w:val="0"/>
        <w:rPr>
          <w:b/>
          <w:szCs w:val="22"/>
          <w:lang w:val="es-CR"/>
        </w:rPr>
      </w:pPr>
      <w:r w:rsidRPr="007F2D4D">
        <w:rPr>
          <w:b/>
          <w:szCs w:val="22"/>
          <w:lang w:val="es-CR"/>
        </w:rPr>
        <w:t xml:space="preserve">Dirigida a: </w:t>
      </w:r>
    </w:p>
    <w:p w:rsidRPr="007F2D4D" w:rsidR="00604CFD" w:rsidP="00426658" w:rsidRDefault="00604CFD" w14:paraId="0FF33D56" w14:textId="77777777">
      <w:pPr>
        <w:widowControl w:val="0"/>
        <w:spacing w:line="240" w:lineRule="auto"/>
        <w:ind w:left="34" w:right="86"/>
        <w:contextualSpacing/>
        <w:outlineLvl w:val="0"/>
        <w:rPr>
          <w:b/>
          <w:szCs w:val="22"/>
          <w:lang w:val="es-CR"/>
        </w:rPr>
      </w:pPr>
    </w:p>
    <w:p w:rsidRPr="007F2D4D" w:rsidR="00604CFD" w:rsidP="00426658" w:rsidRDefault="00604CFD" w14:paraId="0184BC5A"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Comerciales del Estado</w:t>
      </w:r>
    </w:p>
    <w:p w:rsidRPr="007F2D4D" w:rsidR="00604CFD" w:rsidP="00426658" w:rsidRDefault="00604CFD" w14:paraId="5C3A6D55"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Creados por Leyes Especiales</w:t>
      </w:r>
    </w:p>
    <w:p w:rsidRPr="007F2D4D" w:rsidR="00604CFD" w:rsidP="00426658" w:rsidRDefault="00604CFD" w14:paraId="48814F44"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Bancos Privados</w:t>
      </w:r>
    </w:p>
    <w:p w:rsidRPr="007F2D4D" w:rsidR="00604CFD" w:rsidP="00426658" w:rsidRDefault="00604CFD" w14:paraId="23CAAC89"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Empresas Financieras no Bancarias</w:t>
      </w:r>
    </w:p>
    <w:p w:rsidRPr="007F2D4D" w:rsidR="00604CFD" w:rsidP="00426658" w:rsidRDefault="00604CFD" w14:paraId="3149CC87"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Otras Entidades Financieras</w:t>
      </w:r>
    </w:p>
    <w:p w:rsidRPr="007F2D4D" w:rsidR="00604CFD" w:rsidP="00426658" w:rsidRDefault="00604CFD" w14:paraId="773818D4" w14:textId="77777777">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Organizaciones Cooperativas de Ahorro y Crédito</w:t>
      </w:r>
    </w:p>
    <w:p w:rsidRPr="007F2D4D" w:rsidR="00604CFD" w:rsidP="00426658" w:rsidRDefault="00604CFD" w14:paraId="3E1D694A" w14:textId="5218B17C">
      <w:pPr>
        <w:widowControl w:val="0"/>
        <w:numPr>
          <w:ilvl w:val="0"/>
          <w:numId w:val="3"/>
        </w:numPr>
        <w:spacing w:line="240" w:lineRule="auto"/>
        <w:ind w:left="567" w:right="86" w:hanging="567"/>
        <w:contextualSpacing/>
        <w:rPr>
          <w:b/>
          <w:szCs w:val="22"/>
          <w:lang w:val="es-CR" w:eastAsia="es-ES"/>
        </w:rPr>
      </w:pPr>
      <w:r w:rsidRPr="007F2D4D">
        <w:rPr>
          <w:b/>
          <w:szCs w:val="22"/>
          <w:lang w:val="es-CR" w:eastAsia="es-ES"/>
        </w:rPr>
        <w:t>Asociaciones Mutualistas de Ahorro y Crédito</w:t>
      </w:r>
    </w:p>
    <w:p w:rsidRPr="007F2D4D" w:rsidR="00B2488D" w:rsidP="00426658" w:rsidRDefault="00B2488D" w14:paraId="5EDE268F" w14:textId="77777777">
      <w:pPr>
        <w:widowControl w:val="0"/>
        <w:numPr>
          <w:ilvl w:val="0"/>
          <w:numId w:val="3"/>
        </w:numPr>
        <w:spacing w:after="200" w:line="240" w:lineRule="auto"/>
        <w:ind w:left="567" w:right="86" w:hanging="567"/>
        <w:contextualSpacing/>
        <w:rPr>
          <w:b/>
          <w:szCs w:val="22"/>
          <w:lang w:val="es-CR" w:eastAsia="es-ES"/>
        </w:rPr>
      </w:pPr>
      <w:r w:rsidRPr="007F2D4D">
        <w:rPr>
          <w:b/>
          <w:szCs w:val="22"/>
          <w:lang w:val="es-CR" w:eastAsia="es-ES"/>
        </w:rPr>
        <w:t>Asociación Bancaria Costarricense</w:t>
      </w:r>
    </w:p>
    <w:p w:rsidRPr="007F2D4D" w:rsidR="00B2488D" w:rsidP="00426658" w:rsidRDefault="00B2488D" w14:paraId="0B7A1C4F" w14:textId="77777777">
      <w:pPr>
        <w:widowControl w:val="0"/>
        <w:numPr>
          <w:ilvl w:val="0"/>
          <w:numId w:val="3"/>
        </w:numPr>
        <w:spacing w:after="200" w:line="240" w:lineRule="auto"/>
        <w:ind w:left="567" w:right="86" w:hanging="567"/>
        <w:contextualSpacing/>
        <w:rPr>
          <w:b/>
          <w:szCs w:val="22"/>
          <w:lang w:val="es-CR" w:eastAsia="es-ES"/>
        </w:rPr>
      </w:pPr>
      <w:r w:rsidRPr="007F2D4D">
        <w:rPr>
          <w:b/>
          <w:szCs w:val="22"/>
          <w:lang w:val="es-CR" w:eastAsia="es-ES"/>
        </w:rPr>
        <w:t>Cámara de Bancos e Instituciones Financieras de Costa Rica</w:t>
      </w:r>
    </w:p>
    <w:p w:rsidRPr="007F2D4D" w:rsidR="00604CFD" w:rsidP="00426658" w:rsidRDefault="00604CFD" w14:paraId="500F0ECC" w14:textId="77777777">
      <w:pPr>
        <w:widowControl w:val="0"/>
        <w:spacing w:line="240" w:lineRule="auto"/>
        <w:ind w:left="567" w:right="86"/>
        <w:contextualSpacing/>
        <w:rPr>
          <w:b/>
          <w:szCs w:val="22"/>
          <w:lang w:val="es-CR" w:eastAsia="es-ES"/>
        </w:rPr>
      </w:pPr>
    </w:p>
    <w:p w:rsidRPr="007F2D4D" w:rsidR="00604CFD" w:rsidP="00426658" w:rsidRDefault="00604CFD" w14:paraId="6CB781A5" w14:textId="77777777">
      <w:pPr>
        <w:pStyle w:val="Texto"/>
        <w:spacing w:before="0" w:after="0" w:line="240" w:lineRule="auto"/>
        <w:contextualSpacing/>
        <w:rPr>
          <w:b/>
          <w:szCs w:val="22"/>
          <w:lang w:val="es-CR"/>
        </w:rPr>
      </w:pPr>
    </w:p>
    <w:p w:rsidRPr="007F2D4D" w:rsidR="00EE152B" w:rsidP="00426658" w:rsidRDefault="00EE152B" w14:paraId="52F15AC4" w14:textId="2A640B67">
      <w:pPr>
        <w:spacing w:line="240" w:lineRule="auto"/>
        <w:contextualSpacing/>
        <w:rPr>
          <w:rFonts w:cs="Arial"/>
          <w:szCs w:val="22"/>
          <w:lang w:val="es-CR"/>
        </w:rPr>
      </w:pPr>
      <w:r w:rsidRPr="007F2D4D">
        <w:rPr>
          <w:b/>
          <w:szCs w:val="22"/>
        </w:rPr>
        <w:t xml:space="preserve">Asunto: </w:t>
      </w:r>
      <w:r w:rsidRPr="007F2D4D">
        <w:rPr>
          <w:bCs/>
          <w:szCs w:val="22"/>
        </w:rPr>
        <w:t xml:space="preserve">Efectuar </w:t>
      </w:r>
      <w:r w:rsidRPr="007F2D4D" w:rsidR="006464D6">
        <w:rPr>
          <w:bCs/>
          <w:szCs w:val="22"/>
        </w:rPr>
        <w:t xml:space="preserve">un análisis de impacto </w:t>
      </w:r>
      <w:r w:rsidRPr="007F2D4D">
        <w:rPr>
          <w:bCs/>
          <w:szCs w:val="22"/>
        </w:rPr>
        <w:t xml:space="preserve">sobre </w:t>
      </w:r>
      <w:r w:rsidRPr="007F2D4D" w:rsidR="006464D6">
        <w:rPr>
          <w:bCs/>
          <w:szCs w:val="22"/>
        </w:rPr>
        <w:t xml:space="preserve">la situación económica y financiera de la entidad, del proyecto de modificación enviado </w:t>
      </w:r>
      <w:r w:rsidRPr="007F2D4D">
        <w:rPr>
          <w:bCs/>
          <w:szCs w:val="22"/>
        </w:rPr>
        <w:t>en consulta por el Consejo Nacional de Supervisión del Sistema Financiero (CONASSIF) mediante el Acuerdo CNS-1822-2023, Art. 05, y CNS-1823-2023, Art. 08, del 02 de octubre del 2023.</w:t>
      </w:r>
    </w:p>
    <w:p w:rsidRPr="007F2D4D" w:rsidR="00EE152B" w:rsidP="00426658" w:rsidRDefault="00EE152B" w14:paraId="1033E5E0" w14:textId="77777777">
      <w:pPr>
        <w:spacing w:line="240" w:lineRule="auto"/>
        <w:contextualSpacing/>
        <w:rPr>
          <w:rFonts w:cs="Arial"/>
          <w:b/>
          <w:bCs/>
          <w:szCs w:val="22"/>
          <w:lang w:val="es-CR"/>
        </w:rPr>
      </w:pPr>
    </w:p>
    <w:p w:rsidRPr="007F2D4D" w:rsidR="00EE152B" w:rsidP="00426658" w:rsidRDefault="00EE152B" w14:paraId="32067F98" w14:textId="77777777">
      <w:pPr>
        <w:pStyle w:val="Default"/>
        <w:ind w:left="993" w:hanging="993"/>
        <w:contextualSpacing/>
        <w:jc w:val="both"/>
        <w:rPr>
          <w:rFonts w:ascii="Cambria" w:hAnsi="Cambria"/>
          <w:b/>
          <w:sz w:val="22"/>
          <w:szCs w:val="22"/>
        </w:rPr>
      </w:pPr>
      <w:r w:rsidRPr="007F2D4D">
        <w:rPr>
          <w:rFonts w:ascii="Cambria" w:hAnsi="Cambria"/>
          <w:b/>
          <w:sz w:val="22"/>
          <w:szCs w:val="22"/>
        </w:rPr>
        <w:t>Considerando que:</w:t>
      </w:r>
    </w:p>
    <w:p w:rsidRPr="007F2D4D" w:rsidR="00EE152B" w:rsidP="00426658" w:rsidRDefault="00EE152B" w14:paraId="3E59AD0E" w14:textId="5187A1B6">
      <w:pPr>
        <w:pStyle w:val="Prrafodelista"/>
        <w:numPr>
          <w:ilvl w:val="0"/>
          <w:numId w:val="4"/>
        </w:numPr>
        <w:spacing w:before="120" w:after="120" w:line="240" w:lineRule="auto"/>
        <w:ind w:left="351" w:hanging="357"/>
        <w:jc w:val="both"/>
        <w:rPr>
          <w:rFonts w:ascii="Cambria" w:hAnsi="Cambria" w:cs="Times New Roman"/>
        </w:rPr>
      </w:pPr>
      <w:bookmarkStart w:name="_Hlk127871550" w:id="0"/>
      <w:r w:rsidRPr="007F2D4D">
        <w:rPr>
          <w:rFonts w:ascii="Cambria" w:hAnsi="Cambria" w:cs="Times New Roman"/>
        </w:rPr>
        <w:t xml:space="preserve">El Consejo Nacional de Supervisión del Sistema Financiero, en los artículos 5 y 8 de las actas de las sesiones 1822-2023 y 1823-2023, celebrada el 02 de octubre de 2023, dispuso en </w:t>
      </w:r>
      <w:r w:rsidRPr="007F2D4D" w:rsidR="006464D6">
        <w:rPr>
          <w:rFonts w:ascii="Cambria" w:hAnsi="Cambria" w:cs="Times New Roman"/>
        </w:rPr>
        <w:t>firme remitir</w:t>
      </w:r>
      <w:r w:rsidRPr="007F2D4D">
        <w:rPr>
          <w:rFonts w:ascii="Cambria" w:hAnsi="Cambria" w:cs="Times New Roman"/>
        </w:rPr>
        <w:t xml:space="preserve"> en consulta, </w:t>
      </w:r>
      <w:r w:rsidRPr="007F2D4D" w:rsidR="006464D6">
        <w:rPr>
          <w:rFonts w:ascii="Cambria" w:hAnsi="Cambria" w:cs="Times New Roman"/>
        </w:rPr>
        <w:t xml:space="preserve">una modificación al </w:t>
      </w:r>
      <w:r w:rsidRPr="007F2D4D">
        <w:rPr>
          <w:rFonts w:ascii="Cambria" w:hAnsi="Cambria" w:cs="Times New Roman"/>
        </w:rPr>
        <w:t xml:space="preserve">Acuerdo CONASSIF 6-18, Reglamento de Información Financiera por 15 días hábiles, contado a partir del día hábil siguiente de su publicación en el diario Oficial La Gaceta. </w:t>
      </w:r>
    </w:p>
    <w:p w:rsidRPr="007F2D4D" w:rsidR="00EE152B" w:rsidP="006464D6" w:rsidRDefault="006464D6" w14:paraId="1150CCD4" w14:textId="356F12D3">
      <w:pPr>
        <w:pStyle w:val="Prrafodelista"/>
        <w:numPr>
          <w:ilvl w:val="0"/>
          <w:numId w:val="4"/>
        </w:numPr>
        <w:spacing w:before="120" w:after="120" w:line="240" w:lineRule="auto"/>
        <w:rPr>
          <w:rFonts w:ascii="Cambria" w:hAnsi="Cambria"/>
        </w:rPr>
      </w:pPr>
      <w:r w:rsidRPr="007F2D4D">
        <w:rPr>
          <w:rFonts w:ascii="Cambria" w:hAnsi="Cambria"/>
        </w:rPr>
        <w:t xml:space="preserve">Dicha modificación tiene el objetivo de cerrar la brecha con las Normas Internacionales de Información Financiera (NIIF) en lo que respecta al tratamiento de los bienes adjudicados y recibidos en dación de pago, y aplicar el estándar </w:t>
      </w:r>
      <w:bookmarkEnd w:id="0"/>
      <w:r w:rsidRPr="007F2D4D">
        <w:rPr>
          <w:rFonts w:ascii="Cambria" w:hAnsi="Cambria"/>
        </w:rPr>
        <w:t>NIIF 5 Activos no Corrientes Mantenidos para la Venta y Operaciones Discontinuadas.</w:t>
      </w:r>
    </w:p>
    <w:p w:rsidRPr="007F2D4D" w:rsidR="00EE152B" w:rsidP="00426658" w:rsidRDefault="00EE152B" w14:paraId="63CE9337" w14:textId="77777777">
      <w:pPr>
        <w:spacing w:before="120" w:after="120" w:line="240" w:lineRule="auto"/>
        <w:ind w:left="360"/>
        <w:contextualSpacing/>
        <w:rPr>
          <w:szCs w:val="22"/>
        </w:rPr>
      </w:pPr>
      <w:r w:rsidRPr="007F2D4D">
        <w:rPr>
          <w:noProof/>
          <w:szCs w:val="22"/>
        </w:rPr>
        <w:tab/>
      </w:r>
    </w:p>
    <w:p w:rsidRPr="007F2D4D" w:rsidR="00EE152B" w:rsidP="00426658" w:rsidRDefault="00EE152B" w14:paraId="06F299A6" w14:textId="77777777">
      <w:pPr>
        <w:spacing w:before="120" w:after="120" w:line="240" w:lineRule="auto"/>
        <w:ind w:hanging="10"/>
        <w:contextualSpacing/>
        <w:rPr>
          <w:b/>
          <w:szCs w:val="22"/>
        </w:rPr>
      </w:pPr>
      <w:r w:rsidRPr="007F2D4D">
        <w:rPr>
          <w:b/>
          <w:szCs w:val="22"/>
          <w:lang w:val="es-CR"/>
        </w:rPr>
        <w:t>Por tanto, d</w:t>
      </w:r>
      <w:r w:rsidRPr="007F2D4D">
        <w:rPr>
          <w:b/>
          <w:szCs w:val="22"/>
        </w:rPr>
        <w:t>ispone:</w:t>
      </w:r>
    </w:p>
    <w:p w:rsidRPr="007F2D4D" w:rsidR="006464D6" w:rsidP="00426658" w:rsidRDefault="006464D6" w14:paraId="094273C9" w14:textId="77777777">
      <w:pPr>
        <w:pStyle w:val="Prrafodelista"/>
        <w:numPr>
          <w:ilvl w:val="0"/>
          <w:numId w:val="18"/>
        </w:numPr>
        <w:spacing w:before="120" w:after="120" w:line="240" w:lineRule="auto"/>
        <w:jc w:val="both"/>
        <w:rPr>
          <w:rFonts w:ascii="Cambria" w:hAnsi="Cambria"/>
        </w:rPr>
      </w:pPr>
      <w:r w:rsidRPr="007F2D4D">
        <w:rPr>
          <w:rFonts w:ascii="Cambria" w:hAnsi="Cambria"/>
        </w:rPr>
        <w:t>Convocar a las entidades supervisadas a una presentación sobre:</w:t>
      </w:r>
    </w:p>
    <w:p w:rsidRPr="007F2D4D" w:rsidR="00EE152B" w:rsidP="006464D6" w:rsidRDefault="006464D6" w14:paraId="23FD21AA" w14:textId="490ECC48">
      <w:pPr>
        <w:pStyle w:val="Prrafodelista"/>
        <w:numPr>
          <w:ilvl w:val="1"/>
          <w:numId w:val="18"/>
        </w:numPr>
        <w:spacing w:before="120" w:after="120" w:line="240" w:lineRule="auto"/>
        <w:jc w:val="both"/>
        <w:rPr>
          <w:rFonts w:ascii="Cambria" w:hAnsi="Cambria"/>
        </w:rPr>
      </w:pPr>
      <w:r w:rsidRPr="007F2D4D">
        <w:rPr>
          <w:rFonts w:ascii="Cambria" w:hAnsi="Cambria"/>
        </w:rPr>
        <w:t>L</w:t>
      </w:r>
      <w:r w:rsidRPr="007F2D4D" w:rsidR="00EE152B">
        <w:rPr>
          <w:rFonts w:ascii="Cambria" w:hAnsi="Cambria"/>
        </w:rPr>
        <w:t xml:space="preserve">os principales alcances del proyecto enviado en consulta por el CONASSIF mediante el </w:t>
      </w:r>
      <w:r w:rsidRPr="007F2D4D" w:rsidR="00EE152B">
        <w:rPr>
          <w:rFonts w:ascii="Cambria" w:hAnsi="Cambria"/>
          <w:bCs/>
        </w:rPr>
        <w:t>Acuerdo CNS-1822-2023, Art. 05, y CNS-1823-2023, Art. 08, del 02 de octubre del 2023.</w:t>
      </w:r>
    </w:p>
    <w:p w:rsidRPr="007F2D4D" w:rsidR="006464D6" w:rsidP="006464D6" w:rsidRDefault="006464D6" w14:paraId="4B9832D6" w14:textId="65CFF008">
      <w:pPr>
        <w:pStyle w:val="Prrafodelista"/>
        <w:numPr>
          <w:ilvl w:val="1"/>
          <w:numId w:val="18"/>
        </w:numPr>
        <w:spacing w:before="120" w:after="120" w:line="240" w:lineRule="auto"/>
        <w:jc w:val="both"/>
        <w:rPr>
          <w:rFonts w:ascii="Cambria" w:hAnsi="Cambria"/>
        </w:rPr>
      </w:pPr>
      <w:r w:rsidRPr="007F2D4D">
        <w:rPr>
          <w:rFonts w:ascii="Cambria" w:hAnsi="Cambria"/>
        </w:rPr>
        <w:t>El desarrollo del estudio de impacto.</w:t>
      </w:r>
    </w:p>
    <w:p w:rsidRPr="007F2D4D" w:rsidR="006464D6" w:rsidP="006464D6" w:rsidRDefault="006464D6" w14:paraId="28E30D1E" w14:textId="77777777">
      <w:pPr>
        <w:pStyle w:val="Prrafodelista"/>
        <w:rPr>
          <w:rFonts w:ascii="Cambria" w:hAnsi="Cambria"/>
        </w:rPr>
      </w:pPr>
    </w:p>
    <w:p w:rsidRPr="007F2D4D" w:rsidR="00EE152B" w:rsidP="009B574F" w:rsidRDefault="006464D6" w14:paraId="67CBEE4A" w14:textId="2948A358">
      <w:pPr>
        <w:pStyle w:val="Prrafodelista"/>
        <w:numPr>
          <w:ilvl w:val="0"/>
          <w:numId w:val="18"/>
        </w:numPr>
        <w:spacing w:before="120" w:after="120" w:line="240" w:lineRule="auto"/>
        <w:ind w:left="351" w:hanging="357"/>
        <w:jc w:val="both"/>
        <w:rPr>
          <w:rFonts w:ascii="Cambria" w:hAnsi="Cambria"/>
        </w:rPr>
      </w:pPr>
      <w:r w:rsidRPr="007F2D4D">
        <w:rPr>
          <w:rFonts w:ascii="Cambria" w:hAnsi="Cambria"/>
        </w:rPr>
        <w:t xml:space="preserve">La presentación </w:t>
      </w:r>
      <w:r w:rsidRPr="007F2D4D" w:rsidR="009131DD">
        <w:rPr>
          <w:rFonts w:ascii="Cambria" w:hAnsi="Cambria"/>
        </w:rPr>
        <w:t>tendrá lugar</w:t>
      </w:r>
      <w:r w:rsidRPr="007F2D4D" w:rsidR="00BD1C85">
        <w:rPr>
          <w:rFonts w:ascii="Cambria" w:hAnsi="Cambria"/>
        </w:rPr>
        <w:t xml:space="preserve"> </w:t>
      </w:r>
      <w:r w:rsidRPr="007F2D4D">
        <w:rPr>
          <w:rFonts w:ascii="Cambria" w:hAnsi="Cambria"/>
        </w:rPr>
        <w:t>el día 17</w:t>
      </w:r>
      <w:r w:rsidRPr="007F2D4D" w:rsidR="00EE152B">
        <w:rPr>
          <w:rFonts w:ascii="Cambria" w:hAnsi="Cambria"/>
        </w:rPr>
        <w:t xml:space="preserve"> de octubre del 2023</w:t>
      </w:r>
      <w:r w:rsidR="009A77D3">
        <w:rPr>
          <w:rFonts w:ascii="Cambria" w:hAnsi="Cambria"/>
        </w:rPr>
        <w:t xml:space="preserve">, sin </w:t>
      </w:r>
      <w:r w:rsidRPr="007F2D4D" w:rsidR="00EE152B">
        <w:rPr>
          <w:rFonts w:ascii="Cambria" w:hAnsi="Cambria"/>
        </w:rPr>
        <w:t xml:space="preserve"> límite de cupo</w:t>
      </w:r>
      <w:r w:rsidR="009A77D3">
        <w:rPr>
          <w:rFonts w:ascii="Cambria" w:hAnsi="Cambria"/>
        </w:rPr>
        <w:t xml:space="preserve"> (capacidad de 1000 personas por sesión), </w:t>
      </w:r>
      <w:r w:rsidRPr="007F2D4D" w:rsidR="00EE152B">
        <w:rPr>
          <w:rFonts w:ascii="Cambria" w:hAnsi="Cambria"/>
        </w:rPr>
        <w:t>distribuidos en los siguientes grupos y fechas:</w:t>
      </w:r>
    </w:p>
    <w:p w:rsidRPr="007F2D4D" w:rsidR="00EE152B" w:rsidP="00426658" w:rsidRDefault="00EE152B" w14:paraId="1581843F" w14:textId="77777777">
      <w:pPr>
        <w:pStyle w:val="Prrafodelista"/>
        <w:widowControl w:val="0"/>
        <w:spacing w:after="0" w:line="240" w:lineRule="auto"/>
        <w:ind w:left="360"/>
        <w:jc w:val="both"/>
        <w:rPr>
          <w:rFonts w:ascii="Cambria" w:hAnsi="Cambria"/>
        </w:rPr>
      </w:pPr>
    </w:p>
    <w:p w:rsidRPr="007F2D4D" w:rsidR="006D6985" w:rsidP="006D6985" w:rsidRDefault="00EE152B" w14:paraId="28DED18C" w14:textId="4C89966E">
      <w:pPr>
        <w:pStyle w:val="Prrafodelista"/>
        <w:widowControl w:val="0"/>
        <w:numPr>
          <w:ilvl w:val="1"/>
          <w:numId w:val="19"/>
        </w:numPr>
        <w:spacing w:line="240" w:lineRule="auto"/>
        <w:jc w:val="both"/>
        <w:rPr>
          <w:rFonts w:ascii="Cambria" w:hAnsi="Cambria"/>
        </w:rPr>
      </w:pPr>
      <w:r w:rsidRPr="007F2D4D">
        <w:rPr>
          <w:rFonts w:ascii="Cambria" w:hAnsi="Cambria"/>
          <w:b/>
          <w:bCs/>
        </w:rPr>
        <w:t xml:space="preserve">Grupo 1: </w:t>
      </w:r>
      <w:r w:rsidRPr="007F2D4D" w:rsidR="00D706AA">
        <w:rPr>
          <w:rFonts w:ascii="Cambria" w:hAnsi="Cambria"/>
          <w:b/>
          <w:bCs/>
        </w:rPr>
        <w:t>17</w:t>
      </w:r>
      <w:r w:rsidRPr="007F2D4D">
        <w:rPr>
          <w:rFonts w:ascii="Cambria" w:hAnsi="Cambria"/>
          <w:b/>
          <w:bCs/>
        </w:rPr>
        <w:t xml:space="preserve"> de octubre de 2023, </w:t>
      </w:r>
      <w:r w:rsidRPr="007F2D4D">
        <w:rPr>
          <w:rFonts w:ascii="Cambria" w:hAnsi="Cambria"/>
        </w:rPr>
        <w:t xml:space="preserve">de </w:t>
      </w:r>
      <w:r w:rsidRPr="007F2D4D">
        <w:rPr>
          <w:rFonts w:ascii="Cambria" w:hAnsi="Cambria"/>
          <w:b/>
          <w:bCs/>
        </w:rPr>
        <w:t>09:00 a.m. a 10:30 p.m</w:t>
      </w:r>
      <w:r w:rsidRPr="007F2D4D">
        <w:rPr>
          <w:rFonts w:ascii="Cambria" w:hAnsi="Cambria"/>
        </w:rPr>
        <w:t xml:space="preserve">.: Bancos </w:t>
      </w:r>
      <w:r w:rsidRPr="007F2D4D">
        <w:rPr>
          <w:rFonts w:ascii="Cambria" w:hAnsi="Cambria"/>
        </w:rPr>
        <w:lastRenderedPageBreak/>
        <w:t>Comerciales del Estado, Bancos Privados, y Bancos Creados por Leyes Especiales</w:t>
      </w:r>
      <w:r w:rsidRPr="007F2D4D" w:rsidR="006D6985">
        <w:rPr>
          <w:rFonts w:ascii="Cambria" w:hAnsi="Cambria"/>
        </w:rPr>
        <w:t>, Asociación Bancaria Costarricense</w:t>
      </w:r>
      <w:r w:rsidRPr="007F2D4D" w:rsidR="00BD1C85">
        <w:rPr>
          <w:rFonts w:ascii="Cambria" w:hAnsi="Cambria"/>
        </w:rPr>
        <w:t>.</w:t>
      </w:r>
    </w:p>
    <w:p w:rsidRPr="007F2D4D" w:rsidR="006D6985" w:rsidP="00426658" w:rsidRDefault="006D6985" w14:paraId="44666FE1" w14:textId="77777777">
      <w:pPr>
        <w:pStyle w:val="Prrafodelista"/>
        <w:widowControl w:val="0"/>
        <w:spacing w:after="0" w:line="240" w:lineRule="auto"/>
        <w:ind w:left="1440"/>
        <w:jc w:val="both"/>
        <w:rPr>
          <w:rFonts w:ascii="Cambria" w:hAnsi="Cambria"/>
        </w:rPr>
      </w:pPr>
    </w:p>
    <w:p w:rsidRPr="007F2D4D" w:rsidR="00EE152B" w:rsidP="00426658" w:rsidRDefault="00EE152B" w14:paraId="43E3351A" w14:textId="0072F3EF">
      <w:pPr>
        <w:pStyle w:val="Prrafodelista"/>
        <w:widowControl w:val="0"/>
        <w:numPr>
          <w:ilvl w:val="1"/>
          <w:numId w:val="19"/>
        </w:numPr>
        <w:spacing w:line="240" w:lineRule="auto"/>
        <w:jc w:val="both"/>
        <w:rPr>
          <w:rFonts w:ascii="Cambria" w:hAnsi="Cambria"/>
        </w:rPr>
      </w:pPr>
      <w:r w:rsidRPr="007F2D4D">
        <w:rPr>
          <w:rFonts w:ascii="Cambria" w:hAnsi="Cambria"/>
          <w:b/>
          <w:bCs/>
        </w:rPr>
        <w:t xml:space="preserve">Grupo 2: </w:t>
      </w:r>
      <w:r w:rsidRPr="007F2D4D" w:rsidR="00D706AA">
        <w:rPr>
          <w:rFonts w:ascii="Cambria" w:hAnsi="Cambria"/>
          <w:b/>
          <w:bCs/>
        </w:rPr>
        <w:t>17</w:t>
      </w:r>
      <w:r w:rsidRPr="007F2D4D">
        <w:rPr>
          <w:rFonts w:ascii="Cambria" w:hAnsi="Cambria"/>
          <w:b/>
          <w:bCs/>
        </w:rPr>
        <w:t xml:space="preserve"> de octubre de 2023, </w:t>
      </w:r>
      <w:r w:rsidRPr="007F2D4D">
        <w:rPr>
          <w:rFonts w:ascii="Cambria" w:hAnsi="Cambria"/>
        </w:rPr>
        <w:t xml:space="preserve">de </w:t>
      </w:r>
      <w:r w:rsidRPr="007F2D4D">
        <w:rPr>
          <w:rFonts w:ascii="Cambria" w:hAnsi="Cambria"/>
          <w:b/>
          <w:bCs/>
        </w:rPr>
        <w:t>02:00 p.m. a 03:30 p.m</w:t>
      </w:r>
      <w:r w:rsidRPr="007F2D4D">
        <w:rPr>
          <w:rFonts w:ascii="Cambria" w:hAnsi="Cambria"/>
        </w:rPr>
        <w:t>.: Empresas Financieras no Bancarias, Organizaciones Cooperativas de Ahorro y Crédito, Otras Entidades Financieras y Entidades Autorizadas del Sistema Financiera Nacional para la Vivienda</w:t>
      </w:r>
      <w:r w:rsidRPr="007F2D4D" w:rsidR="00147ABB">
        <w:rPr>
          <w:rFonts w:ascii="Cambria" w:hAnsi="Cambria"/>
        </w:rPr>
        <w:t>.</w:t>
      </w:r>
    </w:p>
    <w:p w:rsidRPr="007F2D4D" w:rsidR="00EE152B" w:rsidP="00426658" w:rsidRDefault="00EE152B" w14:paraId="7E79121D" w14:textId="77777777">
      <w:pPr>
        <w:pStyle w:val="Prrafodelista"/>
        <w:spacing w:line="240" w:lineRule="auto"/>
        <w:rPr>
          <w:rFonts w:ascii="Cambria" w:hAnsi="Cambria"/>
        </w:rPr>
      </w:pPr>
    </w:p>
    <w:p w:rsidRPr="007F2D4D" w:rsidR="00EE152B" w:rsidP="00426658" w:rsidRDefault="006464D6" w14:paraId="0FE0D54A" w14:textId="30E712A8">
      <w:pPr>
        <w:pStyle w:val="Prrafodelista"/>
        <w:numPr>
          <w:ilvl w:val="0"/>
          <w:numId w:val="18"/>
        </w:numPr>
        <w:spacing w:before="120" w:after="120" w:line="240" w:lineRule="auto"/>
        <w:ind w:left="351" w:hanging="357"/>
        <w:jc w:val="both"/>
        <w:rPr>
          <w:rFonts w:ascii="Cambria" w:hAnsi="Cambria"/>
        </w:rPr>
      </w:pPr>
      <w:r w:rsidRPr="007F2D4D">
        <w:rPr>
          <w:rFonts w:ascii="Cambria" w:hAnsi="Cambria"/>
        </w:rPr>
        <w:t xml:space="preserve">Se encuentra a </w:t>
      </w:r>
      <w:r w:rsidRPr="007F2D4D" w:rsidR="00EE152B">
        <w:rPr>
          <w:rFonts w:ascii="Cambria" w:hAnsi="Cambria"/>
        </w:rPr>
        <w:t>disposición en la página WEB, en el apartado de Normativa, en la Sección “Estudios de Impacto”, la siguiente documentación que servirá de base para el ejercicio cuantitativo:</w:t>
      </w:r>
    </w:p>
    <w:p w:rsidRPr="007F2D4D" w:rsidR="00426658" w:rsidP="00426658" w:rsidRDefault="00426658" w14:paraId="53F9B285" w14:textId="77777777">
      <w:pPr>
        <w:pStyle w:val="Prrafodelista"/>
        <w:spacing w:before="120" w:after="120" w:line="240" w:lineRule="auto"/>
        <w:ind w:left="351"/>
        <w:jc w:val="both"/>
        <w:rPr>
          <w:rFonts w:ascii="Cambria" w:hAnsi="Cambria"/>
        </w:rPr>
      </w:pPr>
    </w:p>
    <w:p w:rsidRPr="007F2D4D" w:rsidR="00EE152B" w:rsidP="00426658" w:rsidRDefault="000B70D5" w14:paraId="3F63231E" w14:textId="63A51AD3">
      <w:pPr>
        <w:pStyle w:val="Prrafodelista"/>
        <w:widowControl w:val="0"/>
        <w:numPr>
          <w:ilvl w:val="0"/>
          <w:numId w:val="20"/>
        </w:numPr>
        <w:spacing w:after="0" w:line="240" w:lineRule="auto"/>
        <w:jc w:val="both"/>
        <w:rPr>
          <w:rFonts w:ascii="Cambria" w:hAnsi="Cambria"/>
        </w:rPr>
      </w:pPr>
      <w:r w:rsidRPr="007F2D4D">
        <w:rPr>
          <w:rFonts w:ascii="Cambria" w:hAnsi="Cambria"/>
        </w:rPr>
        <w:t>Sensibilización Reforma al Acuerdo CONASSIF 6-18.</w:t>
      </w:r>
    </w:p>
    <w:p w:rsidRPr="007F2D4D" w:rsidR="00EE152B" w:rsidP="00426658" w:rsidRDefault="00EE152B" w14:paraId="59470851" w14:textId="77777777">
      <w:pPr>
        <w:widowControl w:val="0"/>
        <w:spacing w:line="240" w:lineRule="auto"/>
        <w:contextualSpacing/>
        <w:rPr>
          <w:szCs w:val="22"/>
          <w:lang w:val="es-CR"/>
        </w:rPr>
      </w:pPr>
    </w:p>
    <w:p w:rsidRPr="007F2D4D" w:rsidR="00147ABB" w:rsidP="00426658" w:rsidRDefault="006464D6" w14:paraId="15E9CA40" w14:textId="76FA1D36">
      <w:pPr>
        <w:pStyle w:val="Prrafodelista"/>
        <w:numPr>
          <w:ilvl w:val="0"/>
          <w:numId w:val="4"/>
        </w:numPr>
        <w:spacing w:before="120" w:after="120" w:line="240" w:lineRule="auto"/>
        <w:ind w:left="351" w:hanging="357"/>
        <w:jc w:val="both"/>
        <w:rPr>
          <w:rFonts w:ascii="Cambria" w:hAnsi="Cambria" w:cs="Times New Roman"/>
        </w:rPr>
      </w:pPr>
      <w:r w:rsidRPr="007F2D4D">
        <w:rPr>
          <w:rFonts w:ascii="Cambria" w:hAnsi="Cambria"/>
        </w:rPr>
        <w:t xml:space="preserve">Se solicita </w:t>
      </w:r>
      <w:r w:rsidRPr="007F2D4D" w:rsidR="00EE152B">
        <w:rPr>
          <w:rFonts w:ascii="Cambria" w:hAnsi="Cambria"/>
        </w:rPr>
        <w:t xml:space="preserve">que en el plazo de </w:t>
      </w:r>
      <w:r w:rsidRPr="007F2D4D" w:rsidR="009131DD">
        <w:rPr>
          <w:rFonts w:ascii="Cambria" w:hAnsi="Cambria"/>
        </w:rPr>
        <w:t>diez</w:t>
      </w:r>
      <w:r w:rsidRPr="007F2D4D" w:rsidR="00EE152B">
        <w:rPr>
          <w:rFonts w:ascii="Cambria" w:hAnsi="Cambria"/>
        </w:rPr>
        <w:t xml:space="preserve"> (10) días hábiles contados a partir de la respectiva fecha indicada en el Dispone </w:t>
      </w:r>
      <w:r w:rsidRPr="007F2D4D" w:rsidR="00BD1C85">
        <w:rPr>
          <w:rFonts w:ascii="Cambria" w:hAnsi="Cambria"/>
        </w:rPr>
        <w:t>2</w:t>
      </w:r>
      <w:r w:rsidRPr="007F2D4D" w:rsidR="00EE152B">
        <w:rPr>
          <w:rFonts w:ascii="Cambria" w:hAnsi="Cambria"/>
        </w:rPr>
        <w:t xml:space="preserve">, las entidades deberán remitir a la SUGEF </w:t>
      </w:r>
      <w:r w:rsidRPr="007F2D4D" w:rsidR="00147ABB">
        <w:rPr>
          <w:rFonts w:ascii="Cambria" w:hAnsi="Cambria"/>
        </w:rPr>
        <w:t>los resultados de</w:t>
      </w:r>
      <w:r w:rsidRPr="007F2D4D">
        <w:rPr>
          <w:rFonts w:ascii="Cambria" w:hAnsi="Cambria"/>
        </w:rPr>
        <w:t>l estudio de impacto, según los alcances expuestos</w:t>
      </w:r>
      <w:r w:rsidRPr="007F2D4D" w:rsidR="00147ABB">
        <w:rPr>
          <w:rFonts w:ascii="Cambria" w:hAnsi="Cambria" w:cs="Times New Roman"/>
        </w:rPr>
        <w:t>.</w:t>
      </w:r>
    </w:p>
    <w:p w:rsidRPr="007F2D4D" w:rsidR="00EE152B" w:rsidP="00426658" w:rsidRDefault="00EE152B" w14:paraId="1899E979" w14:textId="77777777">
      <w:pPr>
        <w:widowControl w:val="0"/>
        <w:spacing w:line="240" w:lineRule="auto"/>
        <w:contextualSpacing/>
        <w:rPr>
          <w:szCs w:val="22"/>
          <w:lang w:val="es-CR"/>
        </w:rPr>
      </w:pPr>
      <w:r w:rsidRPr="007F2D4D">
        <w:rPr>
          <w:szCs w:val="22"/>
          <w:lang w:val="es-CR"/>
        </w:rPr>
        <w:t>La información solicitada en los puntos anteriores deberá remitirse mediante oficio firmado por el Representante Legal de la entidad, por medio del Sistema de Notificaciones como medio oficial de comunicación de correspondencia.</w:t>
      </w:r>
    </w:p>
    <w:p w:rsidRPr="007F2D4D" w:rsidR="00EE152B" w:rsidP="00426658" w:rsidRDefault="00EE152B" w14:paraId="639E733D" w14:textId="77777777">
      <w:pPr>
        <w:widowControl w:val="0"/>
        <w:spacing w:line="240" w:lineRule="auto"/>
        <w:contextualSpacing/>
        <w:rPr>
          <w:szCs w:val="22"/>
          <w:lang w:val="es-CR"/>
        </w:rPr>
      </w:pPr>
    </w:p>
    <w:p w:rsidRPr="007F2D4D" w:rsidR="00EE152B" w:rsidP="00426658" w:rsidRDefault="00EE152B" w14:paraId="50B7D269" w14:textId="77777777">
      <w:pPr>
        <w:pStyle w:val="Prrafodelista"/>
        <w:widowControl w:val="0"/>
        <w:numPr>
          <w:ilvl w:val="0"/>
          <w:numId w:val="19"/>
        </w:numPr>
        <w:spacing w:after="0" w:line="240" w:lineRule="auto"/>
        <w:ind w:left="360"/>
        <w:jc w:val="both"/>
        <w:rPr>
          <w:rFonts w:ascii="Cambria" w:hAnsi="Cambria"/>
        </w:rPr>
      </w:pPr>
      <w:r w:rsidRPr="007F2D4D">
        <w:rPr>
          <w:rFonts w:ascii="Cambria" w:hAnsi="Cambria"/>
        </w:rPr>
        <w:t xml:space="preserve">Informar que las personas designadas para participar en esta presentación podrán inscribirse en los siguientes enlaces: </w:t>
      </w:r>
    </w:p>
    <w:p w:rsidRPr="007F2D4D" w:rsidR="00EE152B" w:rsidP="00426658" w:rsidRDefault="00EE152B" w14:paraId="370FEB86" w14:textId="77777777">
      <w:pPr>
        <w:pStyle w:val="Prrafodelista"/>
        <w:spacing w:line="240" w:lineRule="auto"/>
        <w:rPr>
          <w:rFonts w:ascii="Cambria" w:hAnsi="Cambria"/>
        </w:rPr>
      </w:pPr>
    </w:p>
    <w:p w:rsidRPr="007F2D4D" w:rsidR="00EE152B" w:rsidP="00426658" w:rsidRDefault="00EE152B" w14:paraId="78CB444D" w14:textId="53463D2A">
      <w:pPr>
        <w:pStyle w:val="Prrafodelista"/>
        <w:widowControl w:val="0"/>
        <w:numPr>
          <w:ilvl w:val="0"/>
          <w:numId w:val="22"/>
        </w:numPr>
        <w:spacing w:after="0" w:line="240" w:lineRule="auto"/>
        <w:jc w:val="both"/>
        <w:rPr>
          <w:rFonts w:ascii="Cambria" w:hAnsi="Cambria"/>
        </w:rPr>
      </w:pPr>
      <w:r w:rsidRPr="007F2D4D">
        <w:rPr>
          <w:rFonts w:ascii="Cambria" w:hAnsi="Cambria"/>
        </w:rPr>
        <w:t xml:space="preserve">Inscripción para el </w:t>
      </w:r>
      <w:r w:rsidRPr="007F2D4D">
        <w:rPr>
          <w:rFonts w:ascii="Cambria" w:hAnsi="Cambria"/>
          <w:b/>
          <w:bCs/>
        </w:rPr>
        <w:t>Grupo 1</w:t>
      </w:r>
      <w:r w:rsidRPr="007F2D4D">
        <w:rPr>
          <w:rFonts w:ascii="Cambria" w:hAnsi="Cambria"/>
        </w:rPr>
        <w:t xml:space="preserve">, hacer clic en este </w:t>
      </w:r>
      <w:hyperlink w:history="1" r:id="rId12">
        <w:r w:rsidRPr="007F2D4D">
          <w:rPr>
            <w:rStyle w:val="Hipervnculo"/>
            <w:rFonts w:ascii="Cambria" w:hAnsi="Cambria"/>
          </w:rPr>
          <w:t>enlace</w:t>
        </w:r>
      </w:hyperlink>
      <w:r w:rsidRPr="007F2D4D">
        <w:rPr>
          <w:rFonts w:ascii="Cambria" w:hAnsi="Cambria"/>
        </w:rPr>
        <w:t>.</w:t>
      </w:r>
    </w:p>
    <w:p w:rsidRPr="007F2D4D" w:rsidR="00EE152B" w:rsidP="00426658" w:rsidRDefault="00EE152B" w14:paraId="290828E6" w14:textId="77777777">
      <w:pPr>
        <w:pStyle w:val="Prrafodelista"/>
        <w:spacing w:line="240" w:lineRule="auto"/>
        <w:rPr>
          <w:rFonts w:ascii="Cambria" w:hAnsi="Cambria"/>
        </w:rPr>
      </w:pPr>
    </w:p>
    <w:p w:rsidRPr="007F2D4D" w:rsidR="00EE152B" w:rsidP="00426658" w:rsidRDefault="00EE152B" w14:paraId="3915BAD3" w14:textId="5FFF8E96">
      <w:pPr>
        <w:pStyle w:val="Prrafodelista"/>
        <w:widowControl w:val="0"/>
        <w:numPr>
          <w:ilvl w:val="0"/>
          <w:numId w:val="22"/>
        </w:numPr>
        <w:spacing w:after="0" w:line="240" w:lineRule="auto"/>
        <w:jc w:val="both"/>
        <w:rPr>
          <w:rFonts w:ascii="Cambria" w:hAnsi="Cambria"/>
        </w:rPr>
      </w:pPr>
      <w:r w:rsidRPr="007F2D4D">
        <w:rPr>
          <w:rFonts w:ascii="Cambria" w:hAnsi="Cambria"/>
        </w:rPr>
        <w:t xml:space="preserve">Inscripción para el </w:t>
      </w:r>
      <w:r w:rsidRPr="007F2D4D">
        <w:rPr>
          <w:rFonts w:ascii="Cambria" w:hAnsi="Cambria"/>
          <w:b/>
          <w:bCs/>
        </w:rPr>
        <w:t>Grupo 2</w:t>
      </w:r>
      <w:r w:rsidRPr="007F2D4D">
        <w:rPr>
          <w:rFonts w:ascii="Cambria" w:hAnsi="Cambria"/>
        </w:rPr>
        <w:t xml:space="preserve">, hacer clic en este </w:t>
      </w:r>
      <w:hyperlink w:history="1" r:id="rId13">
        <w:r w:rsidRPr="007F2D4D">
          <w:rPr>
            <w:rStyle w:val="Hipervnculo"/>
            <w:rFonts w:ascii="Cambria" w:hAnsi="Cambria"/>
          </w:rPr>
          <w:t>enlace</w:t>
        </w:r>
      </w:hyperlink>
      <w:r w:rsidRPr="007F2D4D">
        <w:rPr>
          <w:rFonts w:ascii="Cambria" w:hAnsi="Cambria"/>
        </w:rPr>
        <w:t>.</w:t>
      </w:r>
    </w:p>
    <w:p w:rsidRPr="007F2D4D" w:rsidR="00476544" w:rsidP="00426658" w:rsidRDefault="00476544" w14:paraId="1223E1BD" w14:textId="77777777">
      <w:pPr>
        <w:pStyle w:val="Prrafodelista"/>
        <w:spacing w:line="240" w:lineRule="auto"/>
        <w:rPr>
          <w:rFonts w:ascii="Cambria" w:hAnsi="Cambria"/>
        </w:rPr>
      </w:pPr>
    </w:p>
    <w:p w:rsidRPr="007F2D4D" w:rsidR="00EE152B" w:rsidP="00426658" w:rsidRDefault="00EE152B" w14:paraId="349E0AC9" w14:textId="6D0BBC76">
      <w:pPr>
        <w:pStyle w:val="Texto"/>
        <w:spacing w:before="0" w:after="0" w:line="240" w:lineRule="auto"/>
        <w:contextualSpacing/>
        <w:rPr>
          <w:szCs w:val="22"/>
        </w:rPr>
      </w:pPr>
      <w:r w:rsidRPr="007F2D4D">
        <w:rPr>
          <w:noProof/>
          <w:szCs w:val="22"/>
        </w:rPr>
        <w:drawing>
          <wp:anchor distT="0" distB="0" distL="114300" distR="114300" simplePos="0" relativeHeight="251658240" behindDoc="1" locked="0" layoutInCell="1" allowOverlap="1" wp14:editId="31A6F4D7" wp14:anchorId="66D6A128">
            <wp:simplePos x="0" y="0"/>
            <wp:positionH relativeFrom="column">
              <wp:posOffset>-129540</wp:posOffset>
            </wp:positionH>
            <wp:positionV relativeFrom="paragraph">
              <wp:posOffset>201930</wp:posOffset>
            </wp:positionV>
            <wp:extent cx="2519680" cy="3905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Pr="007F2D4D">
        <w:rPr>
          <w:szCs w:val="22"/>
        </w:rPr>
        <w:t>Atentamente,</w:t>
      </w:r>
    </w:p>
    <w:p w:rsidRPr="007F2D4D" w:rsidR="00EE152B" w:rsidP="00426658" w:rsidRDefault="00EE152B" w14:paraId="2E108FD8" w14:textId="77777777">
      <w:pPr>
        <w:pStyle w:val="Texto"/>
        <w:spacing w:before="0" w:after="0" w:line="240" w:lineRule="auto"/>
        <w:contextualSpacing/>
        <w:rPr>
          <w:szCs w:val="22"/>
        </w:rPr>
      </w:pPr>
    </w:p>
    <w:p w:rsidRPr="007F2D4D" w:rsidR="00EE152B" w:rsidP="00426658" w:rsidRDefault="00EE152B" w14:paraId="4C6B2E9B" w14:textId="77777777">
      <w:pPr>
        <w:spacing w:line="240" w:lineRule="auto"/>
        <w:contextualSpacing/>
        <w:rPr>
          <w:szCs w:val="22"/>
        </w:rPr>
      </w:pPr>
    </w:p>
    <w:p w:rsidRPr="007F2D4D" w:rsidR="00EE152B" w:rsidP="00426658" w:rsidRDefault="00EE152B" w14:paraId="46E7C1AE" w14:textId="77777777">
      <w:pPr>
        <w:spacing w:line="240" w:lineRule="auto"/>
        <w:contextualSpacing/>
        <w:rPr>
          <w:szCs w:val="22"/>
        </w:rPr>
      </w:pPr>
    </w:p>
    <w:p w:rsidRPr="007F2D4D" w:rsidR="00EE152B" w:rsidP="00426658" w:rsidRDefault="00EE152B" w14:paraId="43FE1417" w14:textId="77777777">
      <w:pPr>
        <w:spacing w:line="240" w:lineRule="auto"/>
        <w:contextualSpacing/>
        <w:jc w:val="left"/>
        <w:rPr>
          <w:szCs w:val="22"/>
        </w:rPr>
      </w:pPr>
      <w:bookmarkStart w:name="_Hlk53758837" w:id="1"/>
      <w:r w:rsidRPr="007F2D4D">
        <w:rPr>
          <w:szCs w:val="22"/>
        </w:rPr>
        <w:t>José Armando Fallas Martínez</w:t>
      </w:r>
    </w:p>
    <w:p w:rsidRPr="007F2D4D" w:rsidR="00EE152B" w:rsidP="00426658" w:rsidRDefault="00EE152B" w14:paraId="05559512" w14:textId="77777777">
      <w:pPr>
        <w:spacing w:line="240" w:lineRule="auto"/>
        <w:contextualSpacing/>
        <w:jc w:val="left"/>
        <w:rPr>
          <w:szCs w:val="22"/>
          <w:lang w:val="es-CR"/>
        </w:rPr>
      </w:pPr>
      <w:r w:rsidRPr="007F2D4D">
        <w:rPr>
          <w:b/>
          <w:bCs/>
          <w:szCs w:val="22"/>
        </w:rPr>
        <w:t>Intendente General</w:t>
      </w:r>
    </w:p>
    <w:bookmarkEnd w:id="1"/>
    <w:p w:rsidRPr="007F2D4D" w:rsidR="00EE152B" w:rsidP="00426658" w:rsidRDefault="00EE152B" w14:paraId="3F44776E" w14:textId="77777777">
      <w:pPr>
        <w:pStyle w:val="Negrita"/>
        <w:spacing w:line="240" w:lineRule="auto"/>
        <w:contextualSpacing/>
        <w:jc w:val="left"/>
        <w:rPr>
          <w:noProof/>
          <w:szCs w:val="22"/>
          <w:lang w:val="es-CR" w:eastAsia="es-CR"/>
        </w:rPr>
      </w:pPr>
    </w:p>
    <w:p w:rsidRPr="007F2D4D" w:rsidR="00EE152B" w:rsidP="00426658" w:rsidRDefault="00EE152B" w14:paraId="40A69106" w14:textId="77777777">
      <w:pPr>
        <w:spacing w:line="240" w:lineRule="auto"/>
        <w:contextualSpacing/>
        <w:rPr>
          <w:b/>
          <w:bCs/>
          <w:szCs w:val="22"/>
          <w:lang w:val="es-CR"/>
        </w:rPr>
      </w:pPr>
      <w:r w:rsidRPr="007F2D4D">
        <w:rPr>
          <w:b/>
          <w:bCs/>
          <w:szCs w:val="22"/>
          <w:lang w:val="es-CR"/>
        </w:rPr>
        <w:t>JSC/GAA/MFC/gvl*</w:t>
      </w:r>
    </w:p>
    <w:p w:rsidRPr="007F2D4D" w:rsidR="00EE152B" w:rsidP="00426658" w:rsidRDefault="00EE152B" w14:paraId="511679C1" w14:textId="77777777">
      <w:pPr>
        <w:spacing w:line="240" w:lineRule="auto"/>
        <w:contextualSpacing/>
        <w:rPr>
          <w:szCs w:val="22"/>
          <w:lang w:val="es-CR"/>
        </w:rPr>
      </w:pPr>
    </w:p>
    <w:p w:rsidRPr="007F2D4D" w:rsidR="00EE152B" w:rsidP="00426658" w:rsidRDefault="00EE152B" w14:paraId="6649D480" w14:textId="77777777">
      <w:pPr>
        <w:pStyle w:val="Prrafodelista"/>
        <w:numPr>
          <w:ilvl w:val="0"/>
          <w:numId w:val="23"/>
        </w:numPr>
        <w:spacing w:before="120" w:after="120" w:line="240" w:lineRule="auto"/>
        <w:rPr>
          <w:rFonts w:ascii="Cambria" w:hAnsi="Cambria" w:eastAsia="Calibri"/>
        </w:rPr>
      </w:pPr>
      <w:r w:rsidRPr="007F2D4D">
        <w:rPr>
          <w:rFonts w:ascii="Cambria" w:hAnsi="Cambria" w:eastAsia="Calibri"/>
          <w:b/>
          <w:bCs/>
        </w:rPr>
        <w:t xml:space="preserve">Asociación Bancaria Costarricense, </w:t>
      </w:r>
    </w:p>
    <w:p w:rsidRPr="007F2D4D" w:rsidR="00EE152B" w:rsidP="00426658" w:rsidRDefault="00EE152B" w14:paraId="396A2837" w14:textId="77777777">
      <w:pPr>
        <w:pStyle w:val="Prrafodelista"/>
        <w:spacing w:before="120" w:after="120" w:line="240" w:lineRule="auto"/>
        <w:ind w:left="360"/>
        <w:rPr>
          <w:rFonts w:ascii="Cambria" w:hAnsi="Cambria" w:eastAsia="Calibri"/>
        </w:rPr>
      </w:pPr>
      <w:r w:rsidRPr="007F2D4D">
        <w:rPr>
          <w:rFonts w:ascii="Cambria" w:hAnsi="Cambria" w:eastAsia="Calibri"/>
        </w:rPr>
        <w:t xml:space="preserve">Correo electrónico: </w:t>
      </w:r>
      <w:hyperlink w:history="1" r:id="rId15">
        <w:r w:rsidRPr="007F2D4D">
          <w:rPr>
            <w:rStyle w:val="Hipervnculo"/>
            <w:rFonts w:ascii="Cambria" w:hAnsi="Cambria"/>
          </w:rPr>
          <w:t>ejecutiva@abc.fi.cr</w:t>
        </w:r>
      </w:hyperlink>
      <w:r w:rsidRPr="007F2D4D">
        <w:rPr>
          <w:rFonts w:ascii="Cambria" w:hAnsi="Cambria"/>
        </w:rPr>
        <w:t xml:space="preserve"> ; </w:t>
      </w:r>
      <w:hyperlink w:history="1" r:id="rId16">
        <w:r w:rsidRPr="007F2D4D">
          <w:rPr>
            <w:rStyle w:val="Hipervnculo"/>
            <w:rFonts w:ascii="Cambria" w:hAnsi="Cambria" w:eastAsia="Calibri"/>
          </w:rPr>
          <w:t>secretaria@abc.fi.cr</w:t>
        </w:r>
      </w:hyperlink>
      <w:r w:rsidRPr="007F2D4D">
        <w:rPr>
          <w:rFonts w:ascii="Cambria" w:hAnsi="Cambria" w:eastAsia="Calibri"/>
        </w:rPr>
        <w:t xml:space="preserve">; </w:t>
      </w:r>
    </w:p>
    <w:p w:rsidRPr="007F2D4D" w:rsidR="00EE152B" w:rsidP="00426658" w:rsidRDefault="00EE152B" w14:paraId="3895872B" w14:textId="77777777">
      <w:pPr>
        <w:pStyle w:val="Prrafodelista"/>
        <w:spacing w:before="120" w:after="120" w:line="240" w:lineRule="auto"/>
        <w:ind w:left="360"/>
        <w:rPr>
          <w:rFonts w:ascii="Cambria" w:hAnsi="Cambria" w:eastAsia="Calibri"/>
        </w:rPr>
      </w:pPr>
    </w:p>
    <w:p w:rsidRPr="007F2D4D" w:rsidR="00EE152B" w:rsidP="00426658" w:rsidRDefault="00EE152B" w14:paraId="5B6F5782" w14:textId="77777777">
      <w:pPr>
        <w:pStyle w:val="Prrafodelista"/>
        <w:spacing w:before="120" w:after="120" w:line="240" w:lineRule="auto"/>
        <w:ind w:left="360"/>
        <w:rPr>
          <w:rFonts w:ascii="Cambria" w:hAnsi="Cambria" w:eastAsia="Calibri"/>
          <w:b/>
          <w:bCs/>
        </w:rPr>
      </w:pPr>
      <w:r w:rsidRPr="007F2D4D">
        <w:rPr>
          <w:rFonts w:ascii="Cambria" w:hAnsi="Cambria" w:eastAsia="Calibri"/>
          <w:b/>
          <w:bCs/>
        </w:rPr>
        <w:t xml:space="preserve">Cámara de Bancos e Instituciones Financieras de Costa Rica, </w:t>
      </w:r>
    </w:p>
    <w:p w:rsidRPr="007F2D4D" w:rsidR="00EE152B" w:rsidP="00426658" w:rsidRDefault="00EE152B" w14:paraId="597CFCBA" w14:textId="77777777">
      <w:pPr>
        <w:pStyle w:val="Prrafodelista"/>
        <w:spacing w:before="120" w:after="120" w:line="240" w:lineRule="auto"/>
        <w:ind w:left="360"/>
        <w:rPr>
          <w:rFonts w:ascii="Cambria" w:hAnsi="Cambria" w:eastAsia="Calibri"/>
        </w:rPr>
      </w:pPr>
      <w:r w:rsidRPr="007F2D4D">
        <w:rPr>
          <w:rFonts w:ascii="Cambria" w:hAnsi="Cambria" w:eastAsia="Calibri"/>
        </w:rPr>
        <w:t xml:space="preserve">Correo electrónico: </w:t>
      </w:r>
      <w:hyperlink w:history="1" r:id="rId17">
        <w:r w:rsidRPr="007F2D4D">
          <w:rPr>
            <w:rStyle w:val="Hipervnculo"/>
            <w:rFonts w:ascii="Cambria" w:hAnsi="Cambria" w:eastAsia="Calibri"/>
          </w:rPr>
          <w:t>directora@camaradebancos.fi.cr</w:t>
        </w:r>
      </w:hyperlink>
      <w:r w:rsidRPr="007F2D4D">
        <w:rPr>
          <w:rFonts w:ascii="Cambria" w:hAnsi="Cambria" w:eastAsia="Calibri"/>
        </w:rPr>
        <w:t xml:space="preserve">; </w:t>
      </w:r>
      <w:hyperlink w:history="1" r:id="rId18">
        <w:r w:rsidRPr="007F2D4D">
          <w:rPr>
            <w:rStyle w:val="Hipervnculo"/>
            <w:rFonts w:ascii="Cambria" w:hAnsi="Cambria" w:eastAsia="Calibri"/>
          </w:rPr>
          <w:t>arojas@camaradebancos.fi.cr</w:t>
        </w:r>
      </w:hyperlink>
      <w:r w:rsidRPr="007F2D4D">
        <w:rPr>
          <w:rFonts w:ascii="Cambria" w:hAnsi="Cambria" w:eastAsia="Calibri"/>
        </w:rPr>
        <w:t>;</w:t>
      </w:r>
    </w:p>
    <w:p w:rsidRPr="007F2D4D" w:rsidR="00EE152B" w:rsidP="00426658" w:rsidRDefault="00EE152B" w14:paraId="2AF857FE" w14:textId="77777777">
      <w:pPr>
        <w:spacing w:line="240" w:lineRule="auto"/>
        <w:contextualSpacing/>
        <w:rPr>
          <w:szCs w:val="22"/>
          <w:lang w:val="es-CR"/>
        </w:rPr>
      </w:pPr>
    </w:p>
    <w:sectPr w:rsidRPr="007F2D4D" w:rsidR="00EE152B">
      <w:headerReference w:type="even" r:id="rId19"/>
      <w:headerReference w:type="default" r:id="rId20"/>
      <w:footerReference w:type="even" r:id="rId21"/>
      <w:footerReference w:type="default" r:id="rId22"/>
      <w:headerReference w:type="first" r:id="rId23"/>
      <w:footerReference w:type="first" r:id="rId2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D9706" w14:textId="77777777" w:rsidR="003F59E5" w:rsidRDefault="003F59E5" w:rsidP="00181ABF">
      <w:pPr>
        <w:spacing w:line="240" w:lineRule="auto"/>
      </w:pPr>
      <w:r>
        <w:separator/>
      </w:r>
    </w:p>
  </w:endnote>
  <w:endnote w:type="continuationSeparator" w:id="0">
    <w:p w14:paraId="39A678CD" w14:textId="77777777" w:rsidR="003F59E5" w:rsidRDefault="003F59E5" w:rsidP="00181A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7D3" w:rsidRDefault="009A77D3" w14:paraId="592CF476" w14:textId="77777777">
    <w:pPr>
      <w:pStyle w:val="Piedepgina"/>
    </w:pPr>
  </w:p>
</w:ftr>
</file>

<file path=word/footer2.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56"/>
      <w:gridCol w:w="1472"/>
    </w:tblGrid>
    <w:tr w:rsidRPr="009349F3" w:rsidR="00825A38" w:rsidTr="00825A38" w14:paraId="008F0D35" w14:textId="77777777">
      <w:tc>
        <w:tcPr>
          <w:tcW w:w="7356" w:type="dxa"/>
        </w:tcPr>
        <w:p w:rsidR="00825A38" w:rsidP="00825A38" w:rsidRDefault="00825A38" w14:paraId="556F8B01" w14:textId="77777777">
          <w:pPr>
            <w:pStyle w:val="Piedepgina"/>
          </w:pPr>
          <w:r>
            <w:rPr>
              <w:b/>
              <w:noProof/>
              <w:color w:val="046BAC"/>
              <w:sz w:val="18"/>
            </w:rPr>
            <mc:AlternateContent>
              <mc:Choice Requires="wps">
                <w:drawing>
                  <wp:anchor distT="0" distB="0" distL="114300" distR="114300" simplePos="0" relativeHeight="251660288" behindDoc="0" locked="0" layoutInCell="0" allowOverlap="1" wp14:editId="5CA31B1C" wp14:anchorId="31E94259">
                    <wp:simplePos x="0" y="0"/>
                    <wp:positionH relativeFrom="page">
                      <wp:posOffset>0</wp:posOffset>
                    </wp:positionH>
                    <wp:positionV relativeFrom="page">
                      <wp:posOffset>9594215</wp:posOffset>
                    </wp:positionV>
                    <wp:extent cx="7772400" cy="273050"/>
                    <wp:effectExtent l="0" t="0" r="0" b="12700"/>
                    <wp:wrapNone/>
                    <wp:docPr id="5" name="MSIPCMa8994304a1b9467300e87a5c"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1E94259">
                    <v:stroke joinstyle="miter"/>
                    <v:path gradientshapeok="t" o:connecttype="rect"/>
                  </v:shapetype>
                  <v:shape id="MSIPCMa8994304a1b9467300e87a5c" style="position:absolute;left:0;text-align:left;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alt="{&quot;HashCode&quot;:1186230005,&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v:textbox inset=",0,,0">
                      <w:txbxContent>
                        <w:p w:rsidRPr="00825A38" w:rsidR="00825A38" w:rsidP="00825A38" w:rsidRDefault="00825A38" w14:paraId="59A875B4" w14:textId="77777777">
                          <w:pPr>
                            <w:jc w:val="center"/>
                            <w:rPr>
                              <w:rFonts w:ascii="Calibri" w:hAnsi="Calibri" w:cs="Calibri"/>
                              <w:color w:val="000000"/>
                              <w:sz w:val="20"/>
                            </w:rPr>
                          </w:pPr>
                          <w:r w:rsidRPr="00825A38">
                            <w:rPr>
                              <w:rFonts w:ascii="Calibri" w:hAnsi="Calibri" w:cs="Calibri"/>
                              <w:color w:val="000000"/>
                              <w:sz w:val="20"/>
                            </w:rPr>
                            <w:t>Uso Interno</w:t>
                          </w:r>
                        </w:p>
                      </w:txbxContent>
                    </v:textbox>
                    <w10:wrap anchorx="page" anchory="page"/>
                  </v:shape>
                </w:pict>
              </mc:Fallback>
            </mc:AlternateContent>
          </w:r>
          <w:r>
            <w:rPr>
              <w:b/>
              <w:color w:val="046BAC"/>
              <w:w w:val="95"/>
              <w:sz w:val="18"/>
            </w:rPr>
            <w:t>Web:</w:t>
          </w:r>
          <w:r>
            <w:rPr>
              <w:b/>
              <w:color w:val="046BAC"/>
              <w:spacing w:val="2"/>
              <w:w w:val="95"/>
              <w:sz w:val="18"/>
            </w:rPr>
            <w:t xml:space="preserve"> </w:t>
          </w:r>
          <w:hyperlink r:id="rId1">
            <w:r>
              <w:rPr>
                <w:color w:val="9D9FA2"/>
                <w:w w:val="95"/>
                <w:sz w:val="18"/>
              </w:rPr>
              <w:t>www.sugef.fi.cr</w:t>
            </w:r>
            <w:r>
              <w:rPr>
                <w:color w:val="9D9FA2"/>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Correo electrónico:</w:t>
          </w:r>
          <w:r>
            <w:rPr>
              <w:b/>
              <w:color w:val="046BAC"/>
              <w:spacing w:val="6"/>
              <w:w w:val="95"/>
              <w:sz w:val="18"/>
            </w:rPr>
            <w:t xml:space="preserve"> </w:t>
          </w:r>
          <w:hyperlink w:history="1" r:id="rId2">
            <w:r w:rsidRPr="002D6337">
              <w:rPr>
                <w:rStyle w:val="Hipervnculo"/>
                <w:w w:val="95"/>
                <w:sz w:val="18"/>
              </w:rPr>
              <w:t>sugefcr@sugef.fi.cr</w:t>
            </w:r>
            <w:r w:rsidRPr="002D6337">
              <w:rPr>
                <w:rStyle w:val="Hipervnculo"/>
                <w:spacing w:val="1"/>
                <w:w w:val="95"/>
                <w:sz w:val="18"/>
              </w:rPr>
              <w:t xml:space="preserve"> </w:t>
            </w:r>
          </w:hyperlink>
          <w:r>
            <w:rPr>
              <w:color w:val="9D9FA2"/>
              <w:w w:val="85"/>
              <w:sz w:val="18"/>
            </w:rPr>
            <w:t>|</w:t>
          </w:r>
          <w:r>
            <w:rPr>
              <w:color w:val="9D9FA2"/>
              <w:spacing w:val="11"/>
              <w:w w:val="85"/>
              <w:sz w:val="18"/>
            </w:rPr>
            <w:t xml:space="preserve"> </w:t>
          </w:r>
          <w:r>
            <w:rPr>
              <w:b/>
              <w:color w:val="046BAC"/>
              <w:w w:val="95"/>
              <w:sz w:val="18"/>
            </w:rPr>
            <w:t>Teléfono:</w:t>
          </w:r>
          <w:r>
            <w:rPr>
              <w:b/>
              <w:color w:val="046BAC"/>
              <w:spacing w:val="6"/>
              <w:w w:val="95"/>
              <w:sz w:val="18"/>
            </w:rPr>
            <w:t xml:space="preserve"> </w:t>
          </w:r>
          <w:r>
            <w:rPr>
              <w:color w:val="9D9FA2"/>
              <w:w w:val="95"/>
              <w:sz w:val="18"/>
            </w:rPr>
            <w:t>2243-4848</w:t>
          </w:r>
        </w:p>
        <w:p w:rsidRPr="009349F3" w:rsidR="00825A38" w:rsidP="00181ABF" w:rsidRDefault="00825A38" w14:paraId="3334819A" w14:textId="77777777">
          <w:pPr>
            <w:pStyle w:val="Piedepgina"/>
            <w:rPr>
              <w:b/>
              <w:color w:val="7F7F7F" w:themeColor="text1" w:themeTint="80"/>
              <w:sz w:val="16"/>
              <w:szCs w:val="16"/>
            </w:rPr>
          </w:pPr>
        </w:p>
      </w:tc>
      <w:tc>
        <w:tcPr>
          <w:tcW w:w="1472" w:type="dxa"/>
        </w:tcPr>
        <w:p w:rsidRPr="009349F3" w:rsidR="00825A38" w:rsidP="00181ABF" w:rsidRDefault="00825A38" w14:paraId="005CBB6E"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Pr>
              <w:b/>
              <w:noProof/>
              <w:color w:val="7F7F7F" w:themeColor="text1" w:themeTint="80"/>
              <w:sz w:val="16"/>
              <w:szCs w:val="16"/>
            </w:rPr>
            <w:t>1</w:t>
          </w:r>
          <w:r w:rsidRPr="006972C9">
            <w:rPr>
              <w:b/>
              <w:color w:val="7F7F7F" w:themeColor="text1" w:themeTint="80"/>
              <w:sz w:val="16"/>
              <w:szCs w:val="16"/>
            </w:rPr>
            <w:fldChar w:fldCharType="end"/>
          </w:r>
        </w:p>
      </w:tc>
    </w:tr>
  </w:tbl>
  <w:p w:rsidRPr="00181ABF" w:rsidR="00181ABF" w:rsidP="00181ABF" w:rsidRDefault="00825A38" w14:paraId="0AFA5E1C" w14:textId="77777777">
    <w:pPr>
      <w:pStyle w:val="Piedepgina"/>
    </w:pPr>
    <w:r>
      <w:rPr>
        <w:noProof/>
      </w:rPr>
      <w:drawing>
        <wp:anchor distT="0" distB="0" distL="114300" distR="114300" simplePos="0" relativeHeight="251659264" behindDoc="1" locked="0" layoutInCell="1" allowOverlap="1" wp14:editId="459E0166" wp14:anchorId="7853E5A6">
          <wp:simplePos x="0" y="0"/>
          <wp:positionH relativeFrom="page">
            <wp:posOffset>5775960</wp:posOffset>
          </wp:positionH>
          <wp:positionV relativeFrom="paragraph">
            <wp:posOffset>-247650</wp:posOffset>
          </wp:positionV>
          <wp:extent cx="1985645" cy="900161"/>
          <wp:effectExtent l="0" t="0" r="0" b="0"/>
          <wp:wrapNone/>
          <wp:docPr id="3" name="Imagen 3" descr="Imagen que contiene edificio, ventan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Imagen que contiene edificio, ventana, hombre&#10;&#10;Descripción generada automáticamente"/>
                  <pic:cNvPicPr/>
                </pic:nvPicPr>
                <pic:blipFill>
                  <a:blip r:embed="rId3">
                    <a:extLst>
                      <a:ext uri="{28A0092B-C50C-407E-A947-70E740481C1C}">
                        <a14:useLocalDpi xmlns:a14="http://schemas.microsoft.com/office/drawing/2010/main" val="0"/>
                      </a:ext>
                    </a:extLst>
                  </a:blip>
                  <a:stretch>
                    <a:fillRect/>
                  </a:stretch>
                </pic:blipFill>
                <pic:spPr>
                  <a:xfrm>
                    <a:off x="0" y="0"/>
                    <a:ext cx="1985645" cy="900161"/>
                  </a:xfrm>
                  <a:prstGeom prst="rect">
                    <a:avLst/>
                  </a:prstGeom>
                </pic:spPr>
              </pic:pic>
            </a:graphicData>
          </a:graphic>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7D3" w:rsidRDefault="009A77D3" w14:paraId="17BEE6E1" w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1F35E" w14:textId="77777777" w:rsidR="003F59E5" w:rsidRDefault="003F59E5" w:rsidP="00181ABF">
      <w:pPr>
        <w:spacing w:line="240" w:lineRule="auto"/>
      </w:pPr>
      <w:r>
        <w:separator/>
      </w:r>
    </w:p>
  </w:footnote>
  <w:footnote w:type="continuationSeparator" w:id="0">
    <w:p w14:paraId="74DA1952" w14:textId="77777777" w:rsidR="003F59E5" w:rsidRDefault="003F59E5" w:rsidP="00181AB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7D3" w:rsidRDefault="009A77D3" w14:paraId="50651C3C"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1ABF" w:rsidRDefault="00181ABF" w14:paraId="017B023A" w14:textId="77777777">
    <w:pPr>
      <w:pStyle w:val="Encabezado"/>
    </w:pPr>
  </w:p>
  <w:p w:rsidR="00181ABF" w:rsidP="00825A38" w:rsidRDefault="00181ABF" w14:paraId="67111EB2" w14:textId="77777777">
    <w:pPr>
      <w:pStyle w:val="Encabezado"/>
      <w:jc w:val="left"/>
    </w:pPr>
    <w:r>
      <w:rPr>
        <w:noProof/>
        <w:lang w:val="es-CR" w:eastAsia="es-CR"/>
      </w:rPr>
      <w:drawing>
        <wp:inline distT="0" distB="0" distL="0" distR="0" wp14:anchorId="387BE6F2" wp14:editId="0457A889">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A77D3" w:rsidRDefault="009A77D3" w14:paraId="42821804"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D1739"/>
    <w:multiLevelType w:val="hybridMultilevel"/>
    <w:tmpl w:val="D3F286F8"/>
    <w:lvl w:ilvl="0" w:tplc="140A0001">
      <w:start w:val="1"/>
      <w:numFmt w:val="bullet"/>
      <w:lvlText w:val=""/>
      <w:lvlJc w:val="left"/>
      <w:pPr>
        <w:ind w:left="720" w:hanging="360"/>
      </w:pPr>
      <w:rPr>
        <w:rFonts w:ascii="Symbol" w:hAnsi="Symbol" w:hint="default"/>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1591103D"/>
    <w:multiLevelType w:val="hybridMultilevel"/>
    <w:tmpl w:val="60087BC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3" w15:restartNumberingAfterBreak="0">
    <w:nsid w:val="17DF0524"/>
    <w:multiLevelType w:val="hybridMultilevel"/>
    <w:tmpl w:val="E5D25932"/>
    <w:lvl w:ilvl="0" w:tplc="140A0015">
      <w:start w:val="3"/>
      <w:numFmt w:val="upperLetter"/>
      <w:lvlText w:val="%1."/>
      <w:lvlJc w:val="left"/>
      <w:pPr>
        <w:ind w:left="360" w:hanging="360"/>
      </w:pPr>
      <w:rPr>
        <w:rFonts w:hint="default"/>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4" w15:restartNumberingAfterBreak="0">
    <w:nsid w:val="182033B3"/>
    <w:multiLevelType w:val="hybridMultilevel"/>
    <w:tmpl w:val="1F80D61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E1F4CB2"/>
    <w:multiLevelType w:val="hybridMultilevel"/>
    <w:tmpl w:val="7A3478AE"/>
    <w:lvl w:ilvl="0" w:tplc="CB866252">
      <w:start w:val="1"/>
      <w:numFmt w:val="lowerLetter"/>
      <w:lvlText w:val="%1)"/>
      <w:lvlJc w:val="left"/>
      <w:pPr>
        <w:ind w:left="350" w:hanging="360"/>
      </w:pPr>
    </w:lvl>
    <w:lvl w:ilvl="1" w:tplc="140A0019">
      <w:start w:val="1"/>
      <w:numFmt w:val="lowerLetter"/>
      <w:lvlText w:val="%2."/>
      <w:lvlJc w:val="left"/>
      <w:pPr>
        <w:ind w:left="1070" w:hanging="360"/>
      </w:pPr>
    </w:lvl>
    <w:lvl w:ilvl="2" w:tplc="140A001B">
      <w:start w:val="1"/>
      <w:numFmt w:val="lowerRoman"/>
      <w:lvlText w:val="%3."/>
      <w:lvlJc w:val="right"/>
      <w:pPr>
        <w:ind w:left="1790" w:hanging="180"/>
      </w:pPr>
    </w:lvl>
    <w:lvl w:ilvl="3" w:tplc="140A000F">
      <w:start w:val="1"/>
      <w:numFmt w:val="decimal"/>
      <w:lvlText w:val="%4."/>
      <w:lvlJc w:val="left"/>
      <w:pPr>
        <w:ind w:left="2510" w:hanging="360"/>
      </w:pPr>
    </w:lvl>
    <w:lvl w:ilvl="4" w:tplc="140A0019">
      <w:start w:val="1"/>
      <w:numFmt w:val="lowerLetter"/>
      <w:lvlText w:val="%5."/>
      <w:lvlJc w:val="left"/>
      <w:pPr>
        <w:ind w:left="3230" w:hanging="360"/>
      </w:pPr>
    </w:lvl>
    <w:lvl w:ilvl="5" w:tplc="140A001B">
      <w:start w:val="1"/>
      <w:numFmt w:val="lowerRoman"/>
      <w:lvlText w:val="%6."/>
      <w:lvlJc w:val="right"/>
      <w:pPr>
        <w:ind w:left="3950" w:hanging="180"/>
      </w:pPr>
    </w:lvl>
    <w:lvl w:ilvl="6" w:tplc="140A000F">
      <w:start w:val="1"/>
      <w:numFmt w:val="decimal"/>
      <w:lvlText w:val="%7."/>
      <w:lvlJc w:val="left"/>
      <w:pPr>
        <w:ind w:left="4670" w:hanging="360"/>
      </w:pPr>
    </w:lvl>
    <w:lvl w:ilvl="7" w:tplc="140A0019">
      <w:start w:val="1"/>
      <w:numFmt w:val="lowerLetter"/>
      <w:lvlText w:val="%8."/>
      <w:lvlJc w:val="left"/>
      <w:pPr>
        <w:ind w:left="5390" w:hanging="360"/>
      </w:pPr>
    </w:lvl>
    <w:lvl w:ilvl="8" w:tplc="140A001B">
      <w:start w:val="1"/>
      <w:numFmt w:val="lowerRoman"/>
      <w:lvlText w:val="%9."/>
      <w:lvlJc w:val="right"/>
      <w:pPr>
        <w:ind w:left="6110" w:hanging="180"/>
      </w:pPr>
    </w:lvl>
  </w:abstractNum>
  <w:abstractNum w:abstractNumId="6" w15:restartNumberingAfterBreak="0">
    <w:nsid w:val="2E040BF1"/>
    <w:multiLevelType w:val="hybridMultilevel"/>
    <w:tmpl w:val="42460AB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7" w15:restartNumberingAfterBreak="0">
    <w:nsid w:val="2E843C9E"/>
    <w:multiLevelType w:val="hybridMultilevel"/>
    <w:tmpl w:val="5FC229E4"/>
    <w:lvl w:ilvl="0" w:tplc="140A0019">
      <w:start w:val="1"/>
      <w:numFmt w:val="lowerLetter"/>
      <w:lvlText w:val="%1."/>
      <w:lvlJc w:val="left"/>
      <w:pPr>
        <w:ind w:left="1440" w:hanging="360"/>
      </w:p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8" w15:restartNumberingAfterBreak="0">
    <w:nsid w:val="419B1C95"/>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483860C2"/>
    <w:multiLevelType w:val="hybridMultilevel"/>
    <w:tmpl w:val="99F036B0"/>
    <w:lvl w:ilvl="0" w:tplc="140A0001">
      <w:start w:val="1"/>
      <w:numFmt w:val="bullet"/>
      <w:lvlText w:val=""/>
      <w:lvlJc w:val="left"/>
      <w:pPr>
        <w:ind w:left="720" w:hanging="360"/>
      </w:pPr>
      <w:rPr>
        <w:rFonts w:ascii="Symbol" w:hAnsi="Symbol" w:hint="default"/>
      </w:rPr>
    </w:lvl>
    <w:lvl w:ilvl="1" w:tplc="140A0003">
      <w:start w:val="1"/>
      <w:numFmt w:val="bullet"/>
      <w:lvlText w:val="o"/>
      <w:lvlJc w:val="left"/>
      <w:pPr>
        <w:ind w:left="1440" w:hanging="360"/>
      </w:pPr>
      <w:rPr>
        <w:rFonts w:ascii="Courier New" w:hAnsi="Courier New" w:cs="Courier New" w:hint="default"/>
      </w:rPr>
    </w:lvl>
    <w:lvl w:ilvl="2" w:tplc="140A0005">
      <w:start w:val="1"/>
      <w:numFmt w:val="bullet"/>
      <w:lvlText w:val=""/>
      <w:lvlJc w:val="left"/>
      <w:pPr>
        <w:ind w:left="2160" w:hanging="360"/>
      </w:pPr>
      <w:rPr>
        <w:rFonts w:ascii="Wingdings" w:hAnsi="Wingdings" w:hint="default"/>
      </w:rPr>
    </w:lvl>
    <w:lvl w:ilvl="3" w:tplc="140A0001">
      <w:start w:val="1"/>
      <w:numFmt w:val="bullet"/>
      <w:lvlText w:val=""/>
      <w:lvlJc w:val="left"/>
      <w:pPr>
        <w:ind w:left="2880" w:hanging="360"/>
      </w:pPr>
      <w:rPr>
        <w:rFonts w:ascii="Symbol" w:hAnsi="Symbol" w:hint="default"/>
      </w:rPr>
    </w:lvl>
    <w:lvl w:ilvl="4" w:tplc="140A0003">
      <w:start w:val="1"/>
      <w:numFmt w:val="bullet"/>
      <w:lvlText w:val="o"/>
      <w:lvlJc w:val="left"/>
      <w:pPr>
        <w:ind w:left="3600" w:hanging="360"/>
      </w:pPr>
      <w:rPr>
        <w:rFonts w:ascii="Courier New" w:hAnsi="Courier New" w:cs="Courier New" w:hint="default"/>
      </w:rPr>
    </w:lvl>
    <w:lvl w:ilvl="5" w:tplc="140A0005">
      <w:start w:val="1"/>
      <w:numFmt w:val="bullet"/>
      <w:lvlText w:val=""/>
      <w:lvlJc w:val="left"/>
      <w:pPr>
        <w:ind w:left="4320" w:hanging="360"/>
      </w:pPr>
      <w:rPr>
        <w:rFonts w:ascii="Wingdings" w:hAnsi="Wingdings" w:hint="default"/>
      </w:rPr>
    </w:lvl>
    <w:lvl w:ilvl="6" w:tplc="140A0001">
      <w:start w:val="1"/>
      <w:numFmt w:val="bullet"/>
      <w:lvlText w:val=""/>
      <w:lvlJc w:val="left"/>
      <w:pPr>
        <w:ind w:left="5040" w:hanging="360"/>
      </w:pPr>
      <w:rPr>
        <w:rFonts w:ascii="Symbol" w:hAnsi="Symbol" w:hint="default"/>
      </w:rPr>
    </w:lvl>
    <w:lvl w:ilvl="7" w:tplc="140A0003">
      <w:start w:val="1"/>
      <w:numFmt w:val="bullet"/>
      <w:lvlText w:val="o"/>
      <w:lvlJc w:val="left"/>
      <w:pPr>
        <w:ind w:left="5760" w:hanging="360"/>
      </w:pPr>
      <w:rPr>
        <w:rFonts w:ascii="Courier New" w:hAnsi="Courier New" w:cs="Courier New" w:hint="default"/>
      </w:rPr>
    </w:lvl>
    <w:lvl w:ilvl="8" w:tplc="140A0005">
      <w:start w:val="1"/>
      <w:numFmt w:val="bullet"/>
      <w:lvlText w:val=""/>
      <w:lvlJc w:val="left"/>
      <w:pPr>
        <w:ind w:left="6480" w:hanging="360"/>
      </w:pPr>
      <w:rPr>
        <w:rFonts w:ascii="Wingdings" w:hAnsi="Wingdings" w:hint="default"/>
      </w:rPr>
    </w:lvl>
  </w:abstractNum>
  <w:abstractNum w:abstractNumId="10" w15:restartNumberingAfterBreak="0">
    <w:nsid w:val="4BCD3656"/>
    <w:multiLevelType w:val="hybridMultilevel"/>
    <w:tmpl w:val="42460AB4"/>
    <w:lvl w:ilvl="0" w:tplc="140A000F">
      <w:start w:val="1"/>
      <w:numFmt w:val="decimal"/>
      <w:lvlText w:val="%1."/>
      <w:lvlJc w:val="left"/>
      <w:pPr>
        <w:ind w:left="360" w:hanging="360"/>
      </w:p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2" w15:restartNumberingAfterBreak="0">
    <w:nsid w:val="5A7164FA"/>
    <w:multiLevelType w:val="hybridMultilevel"/>
    <w:tmpl w:val="5FC229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6F835404"/>
    <w:multiLevelType w:val="hybridMultilevel"/>
    <w:tmpl w:val="A89040CA"/>
    <w:lvl w:ilvl="0" w:tplc="01928184">
      <w:start w:val="1"/>
      <w:numFmt w:val="decimal"/>
      <w:lvlText w:val="%1."/>
      <w:lvlJc w:val="left"/>
      <w:pPr>
        <w:ind w:left="720" w:hanging="360"/>
      </w:pPr>
      <w:rPr>
        <w:i w:val="0"/>
        <w:iCs w:val="0"/>
        <w:color w:val="auto"/>
      </w:r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25A2C6A"/>
    <w:multiLevelType w:val="hybridMultilevel"/>
    <w:tmpl w:val="5FC229E4"/>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16cid:durableId="471292591">
    <w:abstractNumId w:val="2"/>
  </w:num>
  <w:num w:numId="2" w16cid:durableId="1797983462">
    <w:abstractNumId w:val="11"/>
  </w:num>
  <w:num w:numId="3" w16cid:durableId="1148978569">
    <w:abstractNumId w:val="15"/>
  </w:num>
  <w:num w:numId="4" w16cid:durableId="24854370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8142319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26467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96231388">
    <w:abstractNumId w:val="9"/>
  </w:num>
  <w:num w:numId="8" w16cid:durableId="16513267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166123">
    <w:abstractNumId w:val="4"/>
  </w:num>
  <w:num w:numId="10" w16cid:durableId="244265030">
    <w:abstractNumId w:val="5"/>
  </w:num>
  <w:num w:numId="11" w16cid:durableId="1049839654">
    <w:abstractNumId w:val="1"/>
  </w:num>
  <w:num w:numId="12" w16cid:durableId="1802386178">
    <w:abstractNumId w:val="13"/>
  </w:num>
  <w:num w:numId="13" w16cid:durableId="98062062">
    <w:abstractNumId w:val="0"/>
  </w:num>
  <w:num w:numId="14" w16cid:durableId="1259754674">
    <w:abstractNumId w:val="6"/>
  </w:num>
  <w:num w:numId="15" w16cid:durableId="1441604143">
    <w:abstractNumId w:val="7"/>
  </w:num>
  <w:num w:numId="16" w16cid:durableId="197282098">
    <w:abstractNumId w:val="14"/>
  </w:num>
  <w:num w:numId="17" w16cid:durableId="1696536204">
    <w:abstractNumId w:val="3"/>
  </w:num>
  <w:num w:numId="18" w16cid:durableId="12647236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3324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89628155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8962547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527499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74543387">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40117597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9E5"/>
    <w:rsid w:val="00003FBE"/>
    <w:rsid w:val="000202E3"/>
    <w:rsid w:val="0002265F"/>
    <w:rsid w:val="00034507"/>
    <w:rsid w:val="0005533E"/>
    <w:rsid w:val="000B70D5"/>
    <w:rsid w:val="000D4253"/>
    <w:rsid w:val="000F0F4D"/>
    <w:rsid w:val="00147ABB"/>
    <w:rsid w:val="00181ABF"/>
    <w:rsid w:val="00226DDC"/>
    <w:rsid w:val="00294C97"/>
    <w:rsid w:val="002D2696"/>
    <w:rsid w:val="003172BE"/>
    <w:rsid w:val="003B2C51"/>
    <w:rsid w:val="003F59E5"/>
    <w:rsid w:val="00426658"/>
    <w:rsid w:val="0046105A"/>
    <w:rsid w:val="00476544"/>
    <w:rsid w:val="005846CC"/>
    <w:rsid w:val="005B1A5C"/>
    <w:rsid w:val="00604CFD"/>
    <w:rsid w:val="0064360F"/>
    <w:rsid w:val="006464D6"/>
    <w:rsid w:val="006D6985"/>
    <w:rsid w:val="007F2D4D"/>
    <w:rsid w:val="00825A38"/>
    <w:rsid w:val="00830375"/>
    <w:rsid w:val="008769DD"/>
    <w:rsid w:val="008C7F0D"/>
    <w:rsid w:val="008F1CAE"/>
    <w:rsid w:val="009131DD"/>
    <w:rsid w:val="00937EF0"/>
    <w:rsid w:val="009A77D3"/>
    <w:rsid w:val="009E7BC0"/>
    <w:rsid w:val="00B2488D"/>
    <w:rsid w:val="00BD1C85"/>
    <w:rsid w:val="00C32EE6"/>
    <w:rsid w:val="00C91183"/>
    <w:rsid w:val="00D2422E"/>
    <w:rsid w:val="00D67CC3"/>
    <w:rsid w:val="00D706AA"/>
    <w:rsid w:val="00D90222"/>
    <w:rsid w:val="00D90443"/>
    <w:rsid w:val="00DF2ACF"/>
    <w:rsid w:val="00E24CCB"/>
    <w:rsid w:val="00E36FD5"/>
    <w:rsid w:val="00E42AAC"/>
    <w:rsid w:val="00E56907"/>
    <w:rsid w:val="00EE152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07717A"/>
  <w15:chartTrackingRefBased/>
  <w15:docId w15:val="{FFCB8448-30B0-49CE-A553-1591E6A6B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rsid w:val="00181ABF"/>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81ABF"/>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181ABF"/>
  </w:style>
  <w:style w:type="paragraph" w:styleId="Piedepgina">
    <w:name w:val="footer"/>
    <w:basedOn w:val="Normal"/>
    <w:link w:val="PiedepginaCar"/>
    <w:uiPriority w:val="99"/>
    <w:unhideWhenUsed/>
    <w:rsid w:val="00181ABF"/>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181ABF"/>
  </w:style>
  <w:style w:type="table" w:styleId="Tablaconcuadrcula">
    <w:name w:val="Table Grid"/>
    <w:basedOn w:val="Tablanormal"/>
    <w:uiPriority w:val="39"/>
    <w:rsid w:val="0018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link w:val="TextoChar"/>
    <w:qFormat/>
    <w:rsid w:val="00181ABF"/>
    <w:pPr>
      <w:spacing w:before="120" w:after="120" w:line="360" w:lineRule="auto"/>
    </w:pPr>
  </w:style>
  <w:style w:type="paragraph" w:customStyle="1" w:styleId="Negrita">
    <w:name w:val="Negrita"/>
    <w:basedOn w:val="Texto"/>
    <w:link w:val="NegritaChar1"/>
    <w:uiPriority w:val="1"/>
    <w:qFormat/>
    <w:rsid w:val="00181ABF"/>
    <w:pPr>
      <w:spacing w:before="0" w:after="0"/>
    </w:pPr>
    <w:rPr>
      <w:b/>
    </w:rPr>
  </w:style>
  <w:style w:type="paragraph" w:customStyle="1" w:styleId="numeracion">
    <w:name w:val="numeracion"/>
    <w:basedOn w:val="Texto"/>
    <w:uiPriority w:val="1"/>
    <w:qFormat/>
    <w:rsid w:val="00181ABF"/>
    <w:pPr>
      <w:numPr>
        <w:numId w:val="1"/>
      </w:numPr>
      <w:ind w:left="432" w:firstLine="0"/>
    </w:pPr>
  </w:style>
  <w:style w:type="paragraph" w:customStyle="1" w:styleId="vinetas">
    <w:name w:val="vinetas"/>
    <w:basedOn w:val="numeracion"/>
    <w:uiPriority w:val="1"/>
    <w:qFormat/>
    <w:rsid w:val="00181ABF"/>
    <w:pPr>
      <w:numPr>
        <w:numId w:val="2"/>
      </w:numPr>
      <w:ind w:left="792"/>
    </w:pPr>
  </w:style>
  <w:style w:type="paragraph" w:customStyle="1" w:styleId="CC">
    <w:name w:val="CC"/>
    <w:basedOn w:val="Texto"/>
    <w:link w:val="CCChar"/>
    <w:qFormat/>
    <w:rsid w:val="00181ABF"/>
    <w:pPr>
      <w:spacing w:before="0" w:after="0"/>
    </w:pPr>
    <w:rPr>
      <w:sz w:val="18"/>
      <w:szCs w:val="18"/>
    </w:rPr>
  </w:style>
  <w:style w:type="character" w:customStyle="1" w:styleId="TextoChar">
    <w:name w:val="Texto Char"/>
    <w:basedOn w:val="Fuentedeprrafopredeter"/>
    <w:link w:val="Texto"/>
    <w:rsid w:val="00181ABF"/>
    <w:rPr>
      <w:rFonts w:ascii="Cambria" w:eastAsia="Times New Roman" w:hAnsi="Cambria" w:cs="Times New Roman"/>
      <w:szCs w:val="24"/>
      <w:lang w:val="es-ES"/>
    </w:rPr>
  </w:style>
  <w:style w:type="character" w:customStyle="1" w:styleId="CCChar">
    <w:name w:val="CC Char"/>
    <w:basedOn w:val="TextoChar"/>
    <w:link w:val="CC"/>
    <w:rsid w:val="00181ABF"/>
    <w:rPr>
      <w:rFonts w:ascii="Cambria" w:eastAsia="Times New Roman" w:hAnsi="Cambria" w:cs="Times New Roman"/>
      <w:sz w:val="18"/>
      <w:szCs w:val="18"/>
      <w:lang w:val="es-ES"/>
    </w:rPr>
  </w:style>
  <w:style w:type="paragraph" w:customStyle="1" w:styleId="encabezado0">
    <w:name w:val="encabezado"/>
    <w:basedOn w:val="Texto"/>
    <w:uiPriority w:val="1"/>
    <w:qFormat/>
    <w:rsid w:val="00181ABF"/>
    <w:pPr>
      <w:spacing w:before="0" w:after="0"/>
    </w:pPr>
  </w:style>
  <w:style w:type="character" w:customStyle="1" w:styleId="NegritaChar1">
    <w:name w:val="Negrita Char1"/>
    <w:basedOn w:val="Fuentedeprrafopredeter"/>
    <w:link w:val="Negrita"/>
    <w:uiPriority w:val="1"/>
    <w:rsid w:val="00181ABF"/>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181ABF"/>
    <w:pPr>
      <w:spacing w:before="240" w:after="240"/>
      <w:jc w:val="center"/>
    </w:pPr>
    <w:rPr>
      <w:b/>
    </w:rPr>
  </w:style>
  <w:style w:type="character" w:customStyle="1" w:styleId="CentradoResaltadoChar">
    <w:name w:val="Centrado Resaltado Char"/>
    <w:basedOn w:val="Fuentedeprrafopredeter"/>
    <w:link w:val="CentradoResaltado"/>
    <w:uiPriority w:val="1"/>
    <w:rsid w:val="00181ABF"/>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181ABF"/>
    <w:rPr>
      <w:color w:val="808080"/>
    </w:rPr>
  </w:style>
  <w:style w:type="character" w:styleId="Hipervnculo">
    <w:name w:val="Hyperlink"/>
    <w:basedOn w:val="Fuentedeprrafopredeter"/>
    <w:uiPriority w:val="99"/>
    <w:unhideWhenUsed/>
    <w:rsid w:val="00825A38"/>
    <w:rPr>
      <w:color w:val="0563C1" w:themeColor="hyperlink"/>
      <w:u w:val="single"/>
    </w:rPr>
  </w:style>
  <w:style w:type="character" w:customStyle="1" w:styleId="PrrafodelistaCar">
    <w:name w:val="Párrafo de lista Car"/>
    <w:aliases w:val="figuras y gráficos Car,Viñetas Car,Bulletr List Paragraph Car,3 Car,titulo 5 Car,Informe Car,Con viñetas Car,Normal con viñetas Car,Use Case List Paragraph Car,Bullet 1 Car,List Paragraph 1 Car,Numbered List Paragraph Car"/>
    <w:link w:val="Prrafodelista"/>
    <w:uiPriority w:val="34"/>
    <w:qFormat/>
    <w:locked/>
    <w:rsid w:val="00604CFD"/>
    <w:rPr>
      <w:rFonts w:ascii="Calibri" w:hAnsi="Calibri" w:cs="Calibri"/>
    </w:rPr>
  </w:style>
  <w:style w:type="paragraph" w:styleId="Prrafodelista">
    <w:name w:val="List Paragraph"/>
    <w:aliases w:val="figuras y gráficos,Viñetas,Bulletr List Paragraph,3,titulo 5,Informe,Con viñetas,Normal con viñetas,Use Case List Paragraph,Bullet 1,List Paragraph 1,Numbered List Paragraph,Main numbered paragraph,Bullets,List Paragraph (numbered (a))"/>
    <w:basedOn w:val="Normal"/>
    <w:link w:val="PrrafodelistaCar"/>
    <w:uiPriority w:val="34"/>
    <w:qFormat/>
    <w:rsid w:val="00604CFD"/>
    <w:pPr>
      <w:spacing w:after="200" w:line="276" w:lineRule="auto"/>
      <w:ind w:left="720"/>
      <w:contextualSpacing/>
      <w:jc w:val="left"/>
    </w:pPr>
    <w:rPr>
      <w:rFonts w:ascii="Calibri" w:eastAsiaTheme="minorHAnsi" w:hAnsi="Calibri" w:cs="Calibri"/>
      <w:szCs w:val="22"/>
      <w:lang w:val="es-CR"/>
    </w:rPr>
  </w:style>
  <w:style w:type="paragraph" w:customStyle="1" w:styleId="Default">
    <w:name w:val="Default"/>
    <w:rsid w:val="00604CF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link w:val="NormalWebCar"/>
    <w:uiPriority w:val="99"/>
    <w:unhideWhenUsed/>
    <w:rsid w:val="0064360F"/>
    <w:pPr>
      <w:spacing w:before="100" w:beforeAutospacing="1" w:after="100" w:afterAutospacing="1" w:line="240" w:lineRule="auto"/>
      <w:jc w:val="left"/>
    </w:pPr>
    <w:rPr>
      <w:rFonts w:ascii="Arial" w:hAnsi="Arial" w:cs="Arial"/>
      <w:sz w:val="18"/>
      <w:szCs w:val="18"/>
      <w:lang w:val="es-CR" w:eastAsia="es-CR"/>
    </w:rPr>
  </w:style>
  <w:style w:type="character" w:customStyle="1" w:styleId="NormalWebCar">
    <w:name w:val="Normal (Web) Car"/>
    <w:link w:val="NormalWeb"/>
    <w:uiPriority w:val="99"/>
    <w:rsid w:val="0064360F"/>
    <w:rPr>
      <w:rFonts w:ascii="Arial" w:eastAsia="Times New Roman" w:hAnsi="Arial" w:cs="Arial"/>
      <w:sz w:val="18"/>
      <w:szCs w:val="18"/>
      <w:lang w:eastAsia="es-CR"/>
    </w:rPr>
  </w:style>
  <w:style w:type="character" w:styleId="Mencinsinresolver">
    <w:name w:val="Unresolved Mention"/>
    <w:basedOn w:val="Fuentedeprrafopredeter"/>
    <w:uiPriority w:val="99"/>
    <w:semiHidden/>
    <w:unhideWhenUsed/>
    <w:rsid w:val="00D904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644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bccr.webex.com/weblink/register/reee79826d26eb635d5fd1cb9274fe27d" TargetMode="External"/><Relationship Id="rId18" Type="http://schemas.openxmlformats.org/officeDocument/2006/relationships/hyperlink" Target="mailto:arojas@camaradebancos.fi.cr" TargetMode="External"/><Relationship Id="rId26" Type="http://schemas.openxmlformats.org/officeDocument/2006/relationships/glossaryDocument" Target="glossary/document.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bccr.webex.com/weblink/register/r5ac885f8d3e8908e8efa0071a76f8002" TargetMode="External"/><Relationship Id="rId17" Type="http://schemas.openxmlformats.org/officeDocument/2006/relationships/hyperlink" Target="mailto:directora@camaradebancos.fi.cr"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secretaria@abc.fi.c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ejecutiva@abc.fi.cr" TargetMode="External"/><Relationship Id="rId23" Type="http://schemas.openxmlformats.org/officeDocument/2006/relationships/header" Target="header3.xml"/><Relationship Id="rId28"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jpeg"/><Relationship Id="rId22" Type="http://schemas.openxmlformats.org/officeDocument/2006/relationships/footer" Target="footer2.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hyperlink" Target="mailto:sugefcr@sugef.fi.cr" TargetMode="External"/><Relationship Id="rId1" Type="http://schemas.openxmlformats.org/officeDocument/2006/relationships/hyperlink" Target="http://www.sugef.fi.c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sites/sugef_dst/normas/BorradoresNormas/Forms/Correspondencia%20Externa%20SUGEF/plantilla-SGF-DST-DNO-2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F91F1BD9444D26BCA3EACB0818C2AE"/>
        <w:category>
          <w:name w:val="General"/>
          <w:gallery w:val="placeholder"/>
        </w:category>
        <w:types>
          <w:type w:val="bbPlcHdr"/>
        </w:types>
        <w:behaviors>
          <w:behavior w:val="content"/>
        </w:behaviors>
        <w:guid w:val="{94AB63C3-39B0-4160-8E25-EFEC06DB0ED2}"/>
      </w:docPartPr>
      <w:docPartBody>
        <w:p w:rsidR="009449DC" w:rsidRDefault="004527D8">
          <w:pPr>
            <w:pStyle w:val="09F91F1BD9444D26BCA3EACB0818C2AE"/>
          </w:pPr>
          <w:r w:rsidRPr="001E0779">
            <w:rPr>
              <w:rStyle w:val="Textodelmarcadordeposicin"/>
            </w:rPr>
            <w:t>Haga clic aquí para escribir texto.</w:t>
          </w:r>
        </w:p>
      </w:docPartBody>
    </w:docPart>
    <w:docPart>
      <w:docPartPr>
        <w:name w:val="9860352CD383450896223B1977E09720"/>
        <w:category>
          <w:name w:val="General"/>
          <w:gallery w:val="placeholder"/>
        </w:category>
        <w:types>
          <w:type w:val="bbPlcHdr"/>
        </w:types>
        <w:behaviors>
          <w:behavior w:val="content"/>
        </w:behaviors>
        <w:guid w:val="{841A1396-61DB-4BC1-B719-AF87519E3F19}"/>
      </w:docPartPr>
      <w:docPartBody>
        <w:p w:rsidR="009449DC" w:rsidRDefault="004527D8">
          <w:pPr>
            <w:pStyle w:val="9860352CD383450896223B1977E09720"/>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7D8"/>
    <w:rsid w:val="004527D8"/>
    <w:rsid w:val="009449DC"/>
    <w:rsid w:val="00DD0F9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527D8"/>
  </w:style>
  <w:style w:type="paragraph" w:customStyle="1" w:styleId="09F91F1BD9444D26BCA3EACB0818C2AE">
    <w:name w:val="09F91F1BD9444D26BCA3EACB0818C2AE"/>
  </w:style>
  <w:style w:type="paragraph" w:customStyle="1" w:styleId="9860352CD383450896223B1977E09720">
    <w:name w:val="9860352CD383450896223B1977E097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TecZojDms982OH+6M0QjT0fU2kVJf6M4ZXuLPV3HNJA=</DigestValue>
    </Reference>
    <Reference Type="http://www.w3.org/2000/09/xmldsig#Object" URI="#idOfficeObject">
      <DigestMethod Algorithm="http://www.w3.org/2001/04/xmlenc#sha256"/>
      <DigestValue>VAdPAJxlOI4/XgZW/p9LOd1HCCUIujcbDQyoI2Eovw4=</DigestValue>
    </Reference>
    <Reference Type="http://uri.etsi.org/01903#SignedProperties" URI="#idSignedProperties">
      <Transforms>
        <Transform Algorithm="http://www.w3.org/TR/2001/REC-xml-c14n-20010315"/>
      </Transforms>
      <DigestMethod Algorithm="http://www.w3.org/2001/04/xmlenc#sha256"/>
      <DigestValue>uazxqsWZkfOPJhSa5ZHhPtZmeYFJ8ay0dWkJ0UpwyMc=</DigestValue>
    </Reference>
  </SignedInfo>
  <SignatureValue>n4xwZ8dFeJISodVVMnRwP10HSvdJu5ERt7aMjtp3DdkCVG/n2X8VvobmK9xfJqxxj5N9pQlSxXq9
D5Rmrf9FWudwKdBOxqTz5cMqQQ/bMNoKB8+u+tFQzunTwBrdXhVBkah7DeIftL8UHxGh4TahmsuW
xBqyuynyVJYDXIf/yH4m45MtAQdXa06UdUe2LZILfQxAw7R65hIGPatpyxf4SIA3ADiq9//OrYMj
vOyCj4hCZiO/ny0ILvZjwMZAHi2BXVZtsc8XOd9SqLX4OGoCc78PZb1OGMq5aQDEwzl60iXEuhnA
uqk2dIQmhNc3RaLXhMzN4AYnQQvAndNuVAPejA==</SignatureValue>
  <KeyInfo>
    <X509Data>
      <X509Certificate>MIIFuTCCBKGgAwIBAgITFAANDG3rRIDQjkUpFwABAA0MbTANBgkqhkiG9w0BAQsFADCBmTEZMBcGA1UEBRMQQ1BKLTQtMDAwLTAwNDAxNzELMAkGA1UEBhMCQ1IxJDAiBgNVBAoTG0JBTkNPIENFTlRSQUwgREUgQ09TVEEgUklDQTEiMCAGA1UECxMZRElWSVNJT04gU0lTVEVNQVMgREUgUEFHTzElMCMGA1UEAxMcQ0EgU0lOUEUgLSBQRVJTT05BIEZJU0lDQSB2MjAeFw0yMjAzMDIxNDU3MjJaFw0yNjAzMDExNDU3MjJ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IY4EsBC0aIrJPNEOHJEQDOIrWdZazXL/OEFLaxle1e8eTYCV/CQ65PlDlhDEHJSeo/2umLxdRWNVxkzpv01UgCu4qdTvzSwbq1en/dmS4CAxejBSciNaimAelomXehkwgJo7uh0Hw7EQnmCpFMcFbLgbNmaPu9uM1LPWJ5m4EYDrTcudKkr2O9DB0/DmB5il/DpemRLxp9zRkUvFRY8p3w+wSIGO5CwD6rsK5GHGbCz5/44WL9G+tJBkCuSSIB3mDnHMoxF2PWpa0ow7XYZJiKUf/fQ/YxzpgFZCskATi53p7Ug56NQnfq0FDD3uBupWs4HemtRB51jIFARL19eWS4=</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noha4JPzDEIRifFzlF+qZc8ewAVBqnBNhiBgetn9YF8=</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3"/>
          </Transform>
          <Transform Algorithm="http://www.w3.org/TR/2001/REC-xml-c14n-20010315"/>
        </Transforms>
        <DigestMethod Algorithm="http://www.w3.org/2001/04/xmlenc#sha256"/>
        <DigestValue>f7pE9583Da0o6+wnN3pAl2PpJxcSipBHOU9F2bS2kuI=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S/6jRXqIBLkyIA37eH4lfgAAVEG3EgID4787VW+m8Mg=</DigestValue>
      </Reference>
      <Reference URI="/word/document.xml?ContentType=application/vnd.openxmlformats-officedocument.wordprocessingml.document.main+xml">
        <DigestMethod Algorithm="http://www.w3.org/2001/04/xmlenc#sha256"/>
        <DigestValue>/L1dQYRU3gaOrS4YUSbvPqeKdFnnvtbswGQ+xrRrjVA=</DigestValue>
      </Reference>
      <Reference URI="/word/endnotes.xml?ContentType=application/vnd.openxmlformats-officedocument.wordprocessingml.endnotes+xml">
        <DigestMethod Algorithm="http://www.w3.org/2001/04/xmlenc#sha256"/>
        <DigestValue>5Ze/hhUZljxdOa8x6judGntchHBFeyw/psig8tjMvfM=</DigestValue>
      </Reference>
      <Reference URI="/word/fontTable.xml?ContentType=application/vnd.openxmlformats-officedocument.wordprocessingml.fontTable+xml">
        <DigestMethod Algorithm="http://www.w3.org/2001/04/xmlenc#sha256"/>
        <DigestValue>G7n01BTg0xFR6tOJMMSN3I3MGFlz/sUOTSgNNNFU7Aw=</DigestValue>
      </Reference>
      <Reference URI="/word/footer1.xml?ContentType=application/vnd.openxmlformats-officedocument.wordprocessingml.footer+xml">
        <DigestMethod Algorithm="http://www.w3.org/2001/04/xmlenc#sha256"/>
        <DigestValue>vZXfakUagAs8vkklIAGJCP4Sq2jkbqj2iiWLamr/Si0=</DigestValue>
      </Reference>
      <Reference URI="/word/footer2.xml?ContentType=application/vnd.openxmlformats-officedocument.wordprocessingml.footer+xml">
        <DigestMethod Algorithm="http://www.w3.org/2001/04/xmlenc#sha256"/>
        <DigestValue>5l2GfSa/SWzwY3wzJkJlnaSSiNJk5KmZyizrnTGWOPU=</DigestValue>
      </Reference>
      <Reference URI="/word/footer3.xml?ContentType=application/vnd.openxmlformats-officedocument.wordprocessingml.footer+xml">
        <DigestMethod Algorithm="http://www.w3.org/2001/04/xmlenc#sha256"/>
        <DigestValue>llYKOR9sNSNvBj72Z75f4EgPPS8BqZUkofJjD8Wi67k=</DigestValue>
      </Reference>
      <Reference URI="/word/footnotes.xml?ContentType=application/vnd.openxmlformats-officedocument.wordprocessingml.footnotes+xml">
        <DigestMethod Algorithm="http://www.w3.org/2001/04/xmlenc#sha256"/>
        <DigestValue>35L/p25wjtGgPZo2nDz5PNPBo1qqo7A1OjUXvTKAXZQ=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Vl8I9bqlh8uN1JAFNLKqkQGCQEVTizTIRAWDmNEMABM=</DigestValue>
      </Reference>
      <Reference URI="/word/glossary/fontTable.xml?ContentType=application/vnd.openxmlformats-officedocument.wordprocessingml.fontTable+xml">
        <DigestMethod Algorithm="http://www.w3.org/2001/04/xmlenc#sha256"/>
        <DigestValue>G7n01BTg0xFR6tOJMMSN3I3MGFlz/sUOTSgNNNFU7Aw=</DigestValue>
      </Reference>
      <Reference URI="/word/glossary/settings.xml?ContentType=application/vnd.openxmlformats-officedocument.wordprocessingml.settings+xml">
        <DigestMethod Algorithm="http://www.w3.org/2001/04/xmlenc#sha256"/>
        <DigestValue>mKDWHekIQW/B8byY30QcUUQTTRljREgE3h4AZWq5gXY=</DigestValue>
      </Reference>
      <Reference URI="/word/glossary/styles.xml?ContentType=application/vnd.openxmlformats-officedocument.wordprocessingml.styles+xml">
        <DigestMethod Algorithm="http://www.w3.org/2001/04/xmlenc#sha256"/>
        <DigestValue>W0jrAMKT+4VX/hwAz9JIrs94Adc0aCx8SlM5p+Zc3Vc=</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CHt7BHr/7zPH3Ef5PXpIkqhtZv35PwSJRb80W4lr0Ec=</DigestValue>
      </Reference>
      <Reference URI="/word/header2.xml?ContentType=application/vnd.openxmlformats-officedocument.wordprocessingml.header+xml">
        <DigestMethod Algorithm="http://www.w3.org/2001/04/xmlenc#sha256"/>
        <DigestValue>7O9ID7qSxV7Y9JIMUn+Dxmaj5HjgVtVu9ZGW3Kx7l3s=</DigestValue>
      </Reference>
      <Reference URI="/word/header3.xml?ContentType=application/vnd.openxmlformats-officedocument.wordprocessingml.header+xml">
        <DigestMethod Algorithm="http://www.w3.org/2001/04/xmlenc#sha256"/>
        <DigestValue>/HZFKNVJLjNnUm2hIH0flYjd0zJmPch3Dg9c8h8UfVg=</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media/image3.jpg?ContentType=image/jpeg">
        <DigestMethod Algorithm="http://www.w3.org/2001/04/xmlenc#sha256"/>
        <DigestValue>zyKZDXRRMHeFN/OvQ/elTJaO1CkITOV7pAfWw0zDw7o=</DigestValue>
      </Reference>
      <Reference URI="/word/numbering.xml?ContentType=application/vnd.openxmlformats-officedocument.wordprocessingml.numbering+xml">
        <DigestMethod Algorithm="http://www.w3.org/2001/04/xmlenc#sha256"/>
        <DigestValue>Bt5F2NGzFnNfHKPB9eJ9YNvDfjOPqMmSvdLIiCKv7hg=</DigestValue>
      </Reference>
      <Reference URI="/word/settings.xml?ContentType=application/vnd.openxmlformats-officedocument.wordprocessingml.settings+xml">
        <DigestMethod Algorithm="http://www.w3.org/2001/04/xmlenc#sha256"/>
        <DigestValue>zZ0yJENNQCQSHedJqbR78PY4wiU5yjF50agKckxVweM=</DigestValue>
      </Reference>
      <Reference URI="/word/styles.xml?ContentType=application/vnd.openxmlformats-officedocument.wordprocessingml.styles+xml">
        <DigestMethod Algorithm="http://www.w3.org/2001/04/xmlenc#sha256"/>
        <DigestValue>VwNtRg2+MMDlsg+MjH2iGVt5JpXTuGtGxbA3amNBrIE=</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8WznNQ4b4X8VN2CdXEyJHval87pKf7+w/oezrFpaDGU=</DigestValue>
      </Reference>
    </Manifest>
    <SignatureProperties>
      <SignatureProperty Id="idSignatureTime" Target="#idPackageSignature">
        <mdssi:SignatureTime xmlns:mdssi="http://schemas.openxmlformats.org/package/2006/digital-signature">
          <mdssi:Format>YYYY-MM-DDThh:mm:ssTZD</mdssi:Format>
          <mdssi:Value>2023-10-13T21:53:57Z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2023-10-13T21:53:57Z</xd:SigningTime>
          <xd:SigningCertificate>
            <xd:Cert>
              <xd:CertDigest>
                <DigestMethod Algorithm="http://www.w3.org/2001/04/xmlenc#sha256"/>
                <DigestValue>ociOUbqkPU/QNrIaBSPSuDlKtNjWxO3o+9ENJGbDGp8=</DigestValue>
              </xd:CertDigest>
              <xd:IssuerSerial>
                <X509IssuerName>CN=CA SINPE - PERSONA FISICA v2, OU=DIVISION SISTEMAS DE PAGO, O=BANCO CENTRAL DE COSTA RICA, C=CR, SERIALNUMBER=CPJ-4-000-004017</X509IssuerName>
                <X509SerialNumber>446019344162850535668144867641712156401798253</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</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Kfd61spqOEv2/aWu6viWvi5iz1lulHsbK7rbE9ZBheMCBBbpaZUYDzIwMjMxMDEzMjE1ND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</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</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TimeStampValidationData>
          <xd:CompleteCertificateRefs>
            <xd:CertRefs>
              <xd:Cert>
                <xd:CertDigest>
                  <DigestMethod Algorithm="http://www.w3.org/2001/04/xmlenc#sha256"/>
                  <DigestValue>WOB/2K5+bJEAragXITImcX8hI8jSPQeKC9dYvr/WcaU=</DigestValue>
                </xd:CertDigest>
                <xd:IssuerSerial>
                  <X509IssuerName>CN=CA POLITICA PERSONA FISICA - COSTA RICA v2, OU=DCFD, O=MICITT, C=CR, SERIALNUMBER=CPJ-2-100-098311</X509IssuerName>
                  <X509SerialNumber>1672555889920220192711854395991189670244384773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vGAFS33soRF/mAPLd8Wul9aGh/s=</xd:ByKey>
                  </xd:ResponderID>
                  <xd:ProducedAt>2023-10-13T21:53:55Z</xd:ProducedAt>
                </xd:OCSPIdentifier>
                <xd:DigestAlgAndValue>
                  <DigestMethod Algorithm="http://www.w3.org/2001/04/xmlenc#sha256"/>
                  <DigestValue>V/55SIiyZ5+TFScSvpua/qGbeat7VQMukVxFkEXofOw=</DigestValue>
                </xd:DigestAlgAndValue>
              </xd:OCSPRef>
            </xd:OCSPRefs>
            <xd:CRLRefs>
              <xd:CRLRef>
                <xd:DigestAlgAndValue>
                  <DigestMethod Algorithm="http://www.w3.org/2001/04/xmlenc#sha256"/>
                  <DigestValue>RteNMiXek6py5a06Q23OpRwr6n/7GJHq9dwp27quXnw=</DigestValue>
                </xd:DigestAlgAndValue>
                <xd:CRLIdentifier>
                  <xd:Issuer>CN=CA POLITICA PERSONA FISICA - COSTA RICA v2, OU=DCFD, O=MICITT, C=CR, SERIALNUMBER=CPJ-2-100-098311</xd:Issuer>
                  <xd:IssueTime>2023-10-04T20:36:34Z</xd:IssueTime>
                </xd:CRLIdentifier>
              </xd:CRLRef>
              <xd:CRLRef>
                <xd:DigestAlgAndValue>
                  <DigestMethod Algorithm="http://www.w3.org/2001/04/xmlenc#sha256"/>
                  <DigestValue>pJISpnMkTrLfUzWZ7F+VcR97Y1p+ql9RtY06MtPqEmQ=</DigestValue>
                </xd:DigestAlgAndValue>
                <xd:CRLIdentifier>
                  <xd:Issuer>CN=CA RAIZ NACIONAL - COSTA RICA v2, C=CR, O=MICITT, OU=DCFD, SERIALNUMBER=CPJ-2-100-098311</xd:Issuer>
                  <xd:IssueTime>2023-10-04T20:13:31Z</xd:IssueTime>
                </xd:CRLIdentifier>
              </xd:CRLRef>
            </xd:CRLRefs>
          </xd:CompleteRevocationRefs>
          <xd:RevocationValues>
            <xd:OCSPValues>
              <xd:EncapsulatedOCSPValue>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</xd:EncapsulatedOCSPValue>
            </xd:OCSPValues>
            <xd:CRLValues>
              <xd:EncapsulatedCRLValue>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</xd:EncapsulatedCRLValue>
              <xd:EncapsulatedCRLValue>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9tAq26IXxHNkLWEXrbuopdnubqF0IDvzxAytJskmxRUCBBbpaZYYDzIwMjMxMDEzMjE1NDA0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252" ma:contentTypeDescription="Crear nuevo documento." ma:contentTypeScope="" ma:versionID="4af4c768ae611593357a49847314fd1e">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4163f368aee5bccc76008c7b09f2ba1"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e78d451c341b4341be14d5956588aac4" minOccurs="0"/>
                <xsd:element ref="ns2:TaxCatchAll" minOccurs="0"/>
                <xsd:element ref="ns2:TaxCatchAllLabel" minOccurs="0"/>
                <xsd:element ref="ns2:e698785e6df848ea9657bea28744f893" minOccurs="0"/>
                <xsd:element ref="ns2:l7effaed12754cb5ac10c41f8d7b4c94"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i59047726d7740049efd9a6f532367cb" minOccurs="0"/>
                <xsd:element ref="ns2:c7a4f14da8a146089ab80d380d2664ad" minOccurs="0"/>
                <xsd:element ref="ns2:n32f5b5d94d147d6ae4b36230db37881" minOccurs="0"/>
                <xsd:element ref="ns2:Secretaria" minOccurs="0"/>
                <xsd:element ref="ns2:RemitenteOriginal" minOccurs="0"/>
                <xsd:element ref="ns2:OtraEntidadExterna" minOccurs="0"/>
                <xsd:element ref="ns1:_dlc_Exempt" minOccurs="0"/>
                <xsd:element ref="ns2:oe70cbf463ba4d19a6203d9e6cd457e4" minOccurs="0"/>
                <xsd:element ref="ns1:_dlc_ExpireDateSaved" minOccurs="0"/>
                <xsd:element ref="ns1:_dlc_ExpireDate" minOccurs="0"/>
                <xsd:element ref="ns2:NoReferencia"/>
                <xsd:element ref="ns2:Entrante_x0020_relacion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9"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8" nillable="true" ma:displayName="Asunto Correspondencia" ma:internalName="Subject1">
      <xsd:simpleType>
        <xsd:restriction base="dms:Text"/>
      </xsd:simpleType>
    </xsd:element>
    <xsd:element name="FirmadoPor" ma:index="9"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10" nillable="true" ma:displayName="Firmado" ma:default="False" ma:description="Campo para indicar que se ha firmado con certificado digital el documento." ma:indexed="true" ma:internalName="Firmado">
      <xsd:simpleType>
        <xsd:restriction base="dms:Boolean"/>
      </xsd:simpleType>
    </xsd:element>
    <xsd:element name="e78d451c341b4341be14d5956588aac4" ma:index="11"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698785e6df848ea9657bea28744f893" ma:index="15"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7effaed12754cb5ac10c41f8d7b4c94" ma:index="17"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FechaDocumento" ma:index="19" nillable="true" ma:displayName="Fecha de documento" ma:default="[today]" ma:format="DateTime" ma:internalName="FechaDocumento">
      <xsd:simpleType>
        <xsd:restriction base="dms:DateTime"/>
      </xsd:simpleType>
    </xsd:element>
    <xsd:element name="FechaEnvio" ma:index="20" nillable="true" ma:displayName="Fecha de Envío" ma:internalName="FechaEnvio">
      <xsd:simpleType>
        <xsd:restriction base="dms:DateTime"/>
      </xsd:simpleType>
    </xsd:element>
    <xsd:element name="Año" ma:index="21"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22"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23"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24" nillable="true" ma:displayName="Acuse de Recibo?" ma:default="Sí" ma:format="RadioButtons" ma:internalName="AcuseRecibo">
      <xsd:simpleType>
        <xsd:restriction base="dms:Choice">
          <xsd:enumeration value="Sí"/>
          <xsd:enumeration value="No"/>
        </xsd:restriction>
      </xsd:simpleType>
    </xsd:element>
    <xsd:element name="EstadoCorrespondencia" ma:index="25"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26"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27" nillable="true" ma:displayName="Plazo archivo (en meses)" ma:decimals="0" ma:default="84" ma:internalName="PlazoArchivo">
      <xsd:simpleType>
        <xsd:restriction base="dms:Number"/>
      </xsd:simpleType>
    </xsd:element>
    <xsd:element name="ObservacionesCorrespondencia" ma:index="28" nillable="true" ma:displayName="Observaciones" ma:internalName="ObservacionesCorrespondencia">
      <xsd:simpleType>
        <xsd:restriction base="dms:Note"/>
      </xsd:simpleType>
    </xsd:element>
    <xsd:element name="i59047726d7740049efd9a6f532367cb" ma:index="30" ma:taxonomy="true" ma:internalName="i59047726d7740049efd9a6f532367cb" ma:taxonomyFieldName="Integridad" ma:displayName="Integridad" ma:readOnly="false" ma:default="128;#Alta|0fd17ec2-e5d0-4d9f-8e18-466324d0fdd4"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2" ma:taxonomy="true" ma:internalName="c7a4f14da8a146089ab80d380d2664ad" ma:taxonomyFieldName="Disponibilidad" ma:displayName="Disponibilidad" ma:readOnly="false" ma:default="161;#Alta|7fca731c-4c62-4f1c-9061-e9f164c964b2"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n32f5b5d94d147d6ae4b36230db37881" ma:index="34" ma:taxonomy="true" ma:internalName="n32f5b5d94d147d6ae4b36230db37881" ma:taxonomyFieldName="ConfidencialidadNueva" ma:displayName="Confidencialidad" ma:default="163;#Uso Interno|b84ab4da-351c-48b8-b2fd-466e6594f406" ma:fieldId="{732f5b5d-94d1-47d6-ae4b-36230db37881}"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Secretaria" ma:index="36"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37" nillable="true" ma:displayName="Remitente original" ma:internalName="RemitenteOriginal" ma:readOnly="false">
      <xsd:simpleType>
        <xsd:restriction base="dms:Text">
          <xsd:maxLength value="255"/>
        </xsd:restriction>
      </xsd:simpleType>
    </xsd:element>
    <xsd:element name="OtraEntidadExterna" ma:index="38" nillable="true" ma:displayName="Otra (entidad externa)" ma:description="En el caso de que la entidad externa no se encuentre en el catálogo de entidades externas." ma:internalName="OtraEntidadExterna">
      <xsd:simpleType>
        <xsd:restriction base="dms:Text"/>
      </xsd:simpleType>
    </xsd:element>
    <xsd:element name="oe70cbf463ba4d19a6203d9e6cd457e4" ma:index="40"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NoReferencia" ma:index="43" ma:displayName="No. Referencia" ma:internalName="NoReferencia" ma:readOnly="false">
      <xsd:simpleType>
        <xsd:restriction base="dms:Text">
          <xsd:maxLength value="255"/>
        </xsd:restriction>
      </xsd:simpleType>
    </xsd:element>
    <xsd:element name="Entrante_x0020_relacionado" ma:index="45"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3</Value>
      <Value>2</Value>
      <Value>1</Value>
      <Value>63</Value>
    </TaxCatchAll>
    <OtraEntidadExterna xmlns="b875e23b-67d9-4b2e-bdec-edacbf90b326">A todas las entidades indicas en la Circular Externa</OtraEntidadExterna>
    <Firmado xmlns="b875e23b-67d9-4b2e-bdec-edacbf90b326">true</Firmado>
    <Responsable xmlns="b875e23b-67d9-4b2e-bdec-edacbf90b326">
      <UserInfo>
        <DisplayName>SEGURA CALDERON JENARO ALONSO</DisplayName>
        <AccountId>1761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UserInfo>
        <DisplayName>SALIENTE DIRECTORES DE SUPERVISION</DisplayName>
        <AccountId>717</AccountId>
        <AccountType/>
      </UserInfo>
    </InformarA>
    <EstadoCorrespondencia xmlns="b875e23b-67d9-4b2e-bdec-edacbf90b326">Aprobado para envío</EstadoCorrespondencia>
    <n32f5b5d94d147d6ae4b36230db37881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n32f5b5d94d147d6ae4b36230db37881>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N/A</NoReferencia>
    <l7effaed12754cb5ac10c41f8d7b4c94 xmlns="b875e23b-67d9-4b2e-bdec-edacbf90b326">
      <Terms xmlns="http://schemas.microsoft.com/office/infopath/2007/PartnerControls"/>
    </l7effaed12754cb5ac10c41f8d7b4c94>
    <ObservacionesCorrespondencia xmlns="b875e23b-67d9-4b2e-bdec-edacbf90b326">Circular Externa Acuerdo CONASSIF 6-18 ejercicios de simulación sobre los efectos en las utilidades de las entidades sistémicas y del sistema financiero en general derivados de la eventual aplicación de los cambios normativos NIFF.
Informar SALIENTE NORMAS, SALIENTE DIRECTORES DE SUPERVISIÓN,</ObservacionesCorrespondencia>
    <Entrante_x0020_relacionado xmlns="b875e23b-67d9-4b2e-bdec-edacbf90b326">
      <Url xsi:nil="true"/>
      <Description xsi:nil="true"/>
    </Entrante_x0020_relacionado>
    <i59047726d7740049efd9a6f532367cb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2023-10-03T06:00:00+00:00</FechaDocumento>
    <RemitenteOriginal xmlns="b875e23b-67d9-4b2e-bdec-edacbf90b326">Departamento de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2023</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 xmlns="http://schemas.microsoft.com/office/infopath/2007/PartnerControls">Media</TermName>
          <TermId xmlns="http://schemas.microsoft.com/office/infopath/2007/PartnerControls">3f3debfe-f918-4d91-ad3c-df12ce43024d</TermId>
        </TermInfo>
      </Terms>
    </c7a4f14da8a146089ab80d380d2664ad>
    <Subject1 xmlns="b875e23b-67d9-4b2e-bdec-edacbf90b326">Circular Externa Acuerdo CONASSIF 6-18 ejercicios de simulación sobre los efectos en las utilidades de las entidades sistémicas y del sistema financiero en general derivados de la eventual aplicación de los cambios normativos NIFF</Subject1>
  </documentManagement>
</p:properties>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mso-contentType ?>
<FormTemplates xmlns="http://schemas.microsoft.com/sharepoint/v3/contenttype/forms"/>
</file>

<file path=customXml/item5.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27D7C856-17B6-4CF8-8EC0-2FD779B6D658}"/>
</file>

<file path=customXml/itemProps2.xml><?xml version="1.0" encoding="utf-8"?>
<ds:datastoreItem xmlns:ds="http://schemas.openxmlformats.org/officeDocument/2006/customXml" ds:itemID="{897877BF-7EAA-46B7-8339-ECE9289922ED}"/>
</file>

<file path=customXml/itemProps3.xml><?xml version="1.0" encoding="utf-8"?>
<ds:datastoreItem xmlns:ds="http://schemas.openxmlformats.org/officeDocument/2006/customXml" ds:itemID="{9E241574-3D5B-4234-9DD6-DE57D741D1A2}"/>
</file>

<file path=customXml/itemProps4.xml><?xml version="1.0" encoding="utf-8"?>
<ds:datastoreItem xmlns:ds="http://schemas.openxmlformats.org/officeDocument/2006/customXml" ds:itemID="{9FA7E431-EDD6-48AE-B8CD-F5196332A8CA}"/>
</file>

<file path=customXml/itemProps5.xml><?xml version="1.0" encoding="utf-8"?>
<ds:datastoreItem xmlns:ds="http://schemas.openxmlformats.org/officeDocument/2006/customXml" ds:itemID="{9DA75B56-6858-41C7-AD35-BA57F202C414}"/>
</file>

<file path=customXml/itemProps6.xml><?xml version="1.0" encoding="utf-8"?>
<ds:datastoreItem xmlns:ds="http://schemas.openxmlformats.org/officeDocument/2006/customXml" ds:itemID="{B2CD17DB-B586-4619-B9EC-69EDFB3B28B9}"/>
</file>

<file path=docProps/app.xml><?xml version="1.0" encoding="utf-8"?>
<Properties xmlns="http://schemas.openxmlformats.org/officeDocument/2006/extended-properties" xmlns:vt="http://schemas.openxmlformats.org/officeDocument/2006/docPropsVTypes">
  <Template>plantilla-SGF-DST-DNO-22</Template>
  <TotalTime>216</TotalTime>
  <Pages>2</Pages>
  <Words>623</Words>
  <Characters>3428</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VARGAS LEAL MARIA GABRIELA</dc:creator>
  <cp:keywords/>
  <dc:description/>
  <cp:lastModifiedBy>FALLAS MARTINEZ JOSE ARMANDO</cp:lastModifiedBy>
  <cp:revision>13</cp:revision>
  <dcterms:created xsi:type="dcterms:W3CDTF">2023-10-11T18:08:00Z</dcterms:created>
  <dcterms:modified xsi:type="dcterms:W3CDTF">2023-10-13T20:34:00Z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ConfidencialidadNueva">
    <vt:lpwstr>1;#Público|99c2402f-8ec3-4ca8-8024-be52e4e7f629</vt:lpwstr>
  </property>
  <property fmtid="{D5CDD505-2E9C-101B-9397-08002B2CF9AE}" pid="4" name="Integridad">
    <vt:lpwstr>2;#Media|7c263feb-a1d7-4b26-9b28-09e7514882c1</vt:lpwstr>
  </property>
  <property fmtid="{D5CDD505-2E9C-101B-9397-08002B2CF9AE}" pid="5" name="Tipo Documental">
    <vt:lpwstr/>
  </property>
  <property fmtid="{D5CDD505-2E9C-101B-9397-08002B2CF9AE}" pid="6" name="Unidad de Destino">
    <vt:lpwstr/>
  </property>
  <property fmtid="{D5CDD505-2E9C-101B-9397-08002B2CF9AE}" pid="7" name="Disponibilidad">
    <vt:lpwstr>3;#Media|3f3debfe-f918-4d91-ad3c-df12ce43024d</vt:lpwstr>
  </property>
  <property fmtid="{D5CDD505-2E9C-101B-9397-08002B2CF9AE}" pid="8" name="Confidencialidad1">
    <vt:lpwstr/>
  </property>
  <property fmtid="{D5CDD505-2E9C-101B-9397-08002B2CF9AE}" pid="9" name="Unidad Remitente">
    <vt:lpwstr>63;#SUGEF - Despacho|2d490573-c91c-4a7c-9f31-5076771b6476</vt:lpwstr>
  </property>
  <property fmtid="{D5CDD505-2E9C-101B-9397-08002B2CF9AE}" pid="10" name="Dirigido a (entidad externa)">
    <vt:lpwstr/>
  </property>
  <property fmtid="{D5CDD505-2E9C-101B-9397-08002B2CF9AE}" pid="11" name="MSIP_Label_b8b4be34-365a-4a68-b9fb-75c1b6874315_Enabled">
    <vt:lpwstr>true</vt:lpwstr>
  </property>
  <property fmtid="{D5CDD505-2E9C-101B-9397-08002B2CF9AE}" pid="12" name="MSIP_Label_b8b4be34-365a-4a68-b9fb-75c1b6874315_SetDate">
    <vt:lpwstr>2023-10-13T14:58:00Z</vt:lpwstr>
  </property>
  <property fmtid="{D5CDD505-2E9C-101B-9397-08002B2CF9AE}" pid="13" name="MSIP_Label_b8b4be34-365a-4a68-b9fb-75c1b6874315_Method">
    <vt:lpwstr>Standard</vt:lpwstr>
  </property>
  <property fmtid="{D5CDD505-2E9C-101B-9397-08002B2CF9AE}" pid="14" name="MSIP_Label_b8b4be34-365a-4a68-b9fb-75c1b6874315_Name">
    <vt:lpwstr>b8b4be34-365a-4a68-b9fb-75c1b6874315</vt:lpwstr>
  </property>
  <property fmtid="{D5CDD505-2E9C-101B-9397-08002B2CF9AE}" pid="15" name="MSIP_Label_b8b4be34-365a-4a68-b9fb-75c1b6874315_SiteId">
    <vt:lpwstr>618d0a45-25a6-4618-9f80-8f70a435ee52</vt:lpwstr>
  </property>
  <property fmtid="{D5CDD505-2E9C-101B-9397-08002B2CF9AE}" pid="16" name="MSIP_Label_b8b4be34-365a-4a68-b9fb-75c1b6874315_ActionId">
    <vt:lpwstr>ae193ec7-c834-40a4-876c-8f4256b133ff</vt:lpwstr>
  </property>
  <property fmtid="{D5CDD505-2E9C-101B-9397-08002B2CF9AE}" pid="17" name="MSIP_Label_b8b4be34-365a-4a68-b9fb-75c1b6874315_ContentBits">
    <vt:lpwstr>2</vt:lpwstr>
  </property>
  <property fmtid="{D5CDD505-2E9C-101B-9397-08002B2CF9AE}" pid="18" name="Order">
    <vt:r8>132600</vt:r8>
  </property>
  <property fmtid="{D5CDD505-2E9C-101B-9397-08002B2CF9AE}" pid="20" name="lb0b7da792b243d9bfa96ad7487ad734">
    <vt:lpwstr/>
  </property>
  <property fmtid="{D5CDD505-2E9C-101B-9397-08002B2CF9AE}" pid="21" name="_dlc_policyId">
    <vt:lpwstr>0x010100E97154E09FCE6A4E8EAEBD5C54DD1AE4|-1695030217</vt:lpwstr>
  </property>
  <property fmtid="{D5CDD505-2E9C-101B-9397-08002B2CF9AE}" pid="2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23" name="WorkflowChangePath">
    <vt:lpwstr>f1fd9d7f-da86-405a-9476-87cbb240632e,5;769919c7-9da3-41ff-b395-8ac0bca7c92c,8;</vt:lpwstr>
  </property>
</Properties>
</file>